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5A5F" w14:textId="2F0879EF" w:rsidR="00CB4C97" w:rsidRPr="006C742B" w:rsidRDefault="008653D6" w:rsidP="00CB4C97">
      <w:pPr>
        <w:pStyle w:val="Heading2AA"/>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hAnsi="Calibri"/>
          <w:sz w:val="28"/>
          <w:szCs w:val="20"/>
          <w:lang w:val="es-AR"/>
        </w:rPr>
      </w:pPr>
      <w:r w:rsidRPr="006C742B">
        <w:rPr>
          <w:rFonts w:ascii="Calibri" w:hAnsi="Calibri"/>
          <w:sz w:val="28"/>
          <w:szCs w:val="20"/>
          <w:lang w:val="es-AR"/>
        </w:rPr>
        <w:t xml:space="preserve"> </w:t>
      </w:r>
      <w:r w:rsidR="00CB4C97" w:rsidRPr="0053330C">
        <w:rPr>
          <w:rFonts w:ascii="Calibri" w:hAnsi="Calibri"/>
          <w:noProof/>
          <w:lang w:val="es-CO" w:eastAsia="es-CO"/>
        </w:rPr>
        <w:drawing>
          <wp:inline distT="0" distB="0" distL="0" distR="0" wp14:anchorId="370D0E59" wp14:editId="2B6F9316">
            <wp:extent cx="1716522" cy="655052"/>
            <wp:effectExtent l="0" t="0" r="0" b="0"/>
            <wp:docPr id="4" name="Picture 4" descr="C:\Users\cocanto\AppData\Local\Microsoft\Windows\Temporary Internet Files\Content.Outlook\BDGIIV9O\IOM-UN_Azul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canto\AppData\Local\Microsoft\Windows\Temporary Internet Files\Content.Outlook\BDGIIV9O\IOM-UN_Azul_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930" cy="662077"/>
                    </a:xfrm>
                    <a:prstGeom prst="rect">
                      <a:avLst/>
                    </a:prstGeom>
                    <a:noFill/>
                    <a:ln>
                      <a:noFill/>
                    </a:ln>
                  </pic:spPr>
                </pic:pic>
              </a:graphicData>
            </a:graphic>
          </wp:inline>
        </w:drawing>
      </w:r>
    </w:p>
    <w:p w14:paraId="5D22B957" w14:textId="77777777" w:rsidR="00CB4C97" w:rsidRPr="006C742B" w:rsidRDefault="00CB4C97" w:rsidP="00CB4C97">
      <w:pPr>
        <w:pStyle w:val="Heading2AA"/>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hAnsi="Calibri"/>
          <w:sz w:val="28"/>
          <w:szCs w:val="20"/>
          <w:lang w:val="es-AR"/>
        </w:rPr>
      </w:pPr>
    </w:p>
    <w:p w14:paraId="47E70AA7" w14:textId="54FB126D" w:rsidR="000B5434" w:rsidRPr="009C605B" w:rsidRDefault="00A56CC2" w:rsidP="00B327ED">
      <w:pPr>
        <w:pStyle w:val="Heading2AA"/>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Theme="minorHAnsi" w:hAnsiTheme="minorHAnsi"/>
          <w:lang w:val="es-AR"/>
        </w:rPr>
      </w:pPr>
      <w:r>
        <w:rPr>
          <w:rFonts w:asciiTheme="minorHAnsi" w:hAnsiTheme="minorHAnsi"/>
          <w:lang w:val="es-AR"/>
        </w:rPr>
        <w:tab/>
      </w:r>
      <w:r w:rsidR="00DE4EF7">
        <w:rPr>
          <w:rFonts w:asciiTheme="minorHAnsi" w:hAnsiTheme="minorHAnsi"/>
          <w:lang w:val="es-AR"/>
        </w:rPr>
        <w:t>EVALUACIÓN DE BUENAS PRÁCTICAS Y LECCIONES APRENDIDAS</w:t>
      </w:r>
    </w:p>
    <w:p w14:paraId="11BB001F" w14:textId="571AA302" w:rsidR="000B5434" w:rsidRPr="0053330C" w:rsidRDefault="006C742B" w:rsidP="58AB6F01">
      <w:pPr>
        <w:pStyle w:val="BodyA"/>
        <w:jc w:val="center"/>
        <w:rPr>
          <w:rFonts w:ascii="Calibri" w:hAnsi="Calibri"/>
          <w:sz w:val="10"/>
          <w:szCs w:val="10"/>
          <w:lang w:val="es-ES"/>
        </w:rPr>
      </w:pPr>
      <w:r>
        <w:rPr>
          <w:rFonts w:ascii="Calibri" w:hAnsi="Calibri"/>
          <w:lang w:val="es-ES"/>
        </w:rPr>
        <w:t>Matriz de respuesta gerencial a</w:t>
      </w:r>
      <w:r w:rsidR="000B5F34">
        <w:rPr>
          <w:rFonts w:ascii="Calibri" w:hAnsi="Calibri"/>
          <w:lang w:val="es-ES"/>
        </w:rPr>
        <w:t>l</w:t>
      </w:r>
      <w:r>
        <w:rPr>
          <w:rFonts w:ascii="Calibri" w:hAnsi="Calibri"/>
          <w:lang w:val="es-ES"/>
        </w:rPr>
        <w:t xml:space="preserve"> informe </w:t>
      </w:r>
      <w:r w:rsidR="00DE4EF7">
        <w:rPr>
          <w:rFonts w:ascii="Calibri" w:hAnsi="Calibri"/>
          <w:lang w:val="es-ES"/>
        </w:rPr>
        <w:t xml:space="preserve">de evaluación del proyecto. </w:t>
      </w:r>
    </w:p>
    <w:p w14:paraId="4E005644" w14:textId="77777777" w:rsidR="00B85D0B" w:rsidRDefault="008F2DF0" w:rsidP="00B85D0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hAnsi="Calibri"/>
          <w:sz w:val="22"/>
          <w:lang w:val="es-ES_tradnl"/>
        </w:rPr>
      </w:pPr>
      <w:r w:rsidRPr="0053330C">
        <w:rPr>
          <w:rFonts w:ascii="Calibri" w:hAnsi="Calibri" w:cs="Arial"/>
          <w:noProof/>
          <w:szCs w:val="22"/>
          <w:lang w:val="es-CO" w:eastAsia="es-CO"/>
        </w:rPr>
        <w:drawing>
          <wp:inline distT="0" distB="0" distL="0" distR="0" wp14:anchorId="244F1899" wp14:editId="096F5A09">
            <wp:extent cx="2724150" cy="266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t="54836" b="12500"/>
                    <a:stretch>
                      <a:fillRect/>
                    </a:stretch>
                  </pic:blipFill>
                  <pic:spPr bwMode="auto">
                    <a:xfrm>
                      <a:off x="0" y="0"/>
                      <a:ext cx="2724150" cy="266700"/>
                    </a:xfrm>
                    <a:prstGeom prst="rect">
                      <a:avLst/>
                    </a:prstGeom>
                    <a:noFill/>
                    <a:ln>
                      <a:noFill/>
                    </a:ln>
                  </pic:spPr>
                </pic:pic>
              </a:graphicData>
            </a:graphic>
          </wp:inline>
        </w:drawing>
      </w:r>
    </w:p>
    <w:p w14:paraId="33DE780F" w14:textId="20CCE706" w:rsidR="00EA7AF7" w:rsidRDefault="00EA7AF7" w:rsidP="00EA7AF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hAnsi="Calibri"/>
          <w:sz w:val="22"/>
          <w:lang w:val="es-ES_tradnl"/>
        </w:rPr>
      </w:pPr>
    </w:p>
    <w:tbl>
      <w:tblPr>
        <w:tblStyle w:val="TableGrid"/>
        <w:tblW w:w="0" w:type="auto"/>
        <w:tblLook w:val="04A0" w:firstRow="1" w:lastRow="0" w:firstColumn="1" w:lastColumn="0" w:noHBand="0" w:noVBand="1"/>
      </w:tblPr>
      <w:tblGrid>
        <w:gridCol w:w="3823"/>
        <w:gridCol w:w="6141"/>
      </w:tblGrid>
      <w:tr w:rsidR="006C742B" w:rsidRPr="004E68F6" w14:paraId="5078A915" w14:textId="77777777" w:rsidTr="002B7D06">
        <w:tc>
          <w:tcPr>
            <w:tcW w:w="3823" w:type="dxa"/>
          </w:tcPr>
          <w:p w14:paraId="28658DB6" w14:textId="09A1F00D" w:rsidR="006C742B" w:rsidRPr="006C742B" w:rsidRDefault="006C742B" w:rsidP="006C74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6C742B">
              <w:rPr>
                <w:rFonts w:ascii="Calibri Light" w:hAnsi="Calibri Light"/>
                <w:sz w:val="20"/>
                <w:szCs w:val="20"/>
                <w:lang w:val="es-ES"/>
              </w:rPr>
              <w:t>Título del proyecto evaluado:</w:t>
            </w:r>
          </w:p>
        </w:tc>
        <w:tc>
          <w:tcPr>
            <w:tcW w:w="6141" w:type="dxa"/>
          </w:tcPr>
          <w:p w14:paraId="5AFA5416" w14:textId="616A97BE" w:rsidR="006C742B" w:rsidRPr="000C5B48" w:rsidRDefault="00F91308" w:rsidP="00B327E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Pr>
                <w:rFonts w:ascii="Calibri Light" w:hAnsi="Calibri Light"/>
                <w:sz w:val="20"/>
                <w:szCs w:val="20"/>
                <w:lang w:val="es-ES"/>
              </w:rPr>
              <w:t>Programa de Inclusión para la Paz</w:t>
            </w:r>
          </w:p>
        </w:tc>
      </w:tr>
      <w:tr w:rsidR="00F91308" w:rsidRPr="00223F2B" w14:paraId="7202AC49" w14:textId="77777777" w:rsidTr="002B7D06">
        <w:tc>
          <w:tcPr>
            <w:tcW w:w="3823" w:type="dxa"/>
          </w:tcPr>
          <w:p w14:paraId="265B291B" w14:textId="77C54F82" w:rsidR="00F91308" w:rsidRDefault="00F91308" w:rsidP="00F91308">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Pr>
                <w:rFonts w:ascii="Calibri Light" w:hAnsi="Calibri Light"/>
                <w:sz w:val="20"/>
                <w:szCs w:val="20"/>
                <w:lang w:val="es-ES"/>
              </w:rPr>
              <w:t xml:space="preserve">Tipo de evaluación: </w:t>
            </w:r>
          </w:p>
        </w:tc>
        <w:tc>
          <w:tcPr>
            <w:tcW w:w="6141" w:type="dxa"/>
          </w:tcPr>
          <w:p w14:paraId="1244BC90" w14:textId="37E0D1CE" w:rsidR="00F91308" w:rsidRDefault="00F91308" w:rsidP="00F91308">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Pr>
                <w:rFonts w:ascii="Calibri Light" w:hAnsi="Calibri Light"/>
                <w:sz w:val="20"/>
                <w:szCs w:val="20"/>
                <w:lang w:val="es-ES"/>
              </w:rPr>
              <w:t xml:space="preserve">Evaluación de resultados. Externa. </w:t>
            </w:r>
          </w:p>
        </w:tc>
      </w:tr>
      <w:tr w:rsidR="00F91308" w:rsidRPr="00223F2B" w14:paraId="1563FFD7" w14:textId="77777777" w:rsidTr="002B7D06">
        <w:tc>
          <w:tcPr>
            <w:tcW w:w="3823" w:type="dxa"/>
          </w:tcPr>
          <w:p w14:paraId="40344DD5" w14:textId="18B8C9C4" w:rsidR="00F91308" w:rsidRPr="006C742B" w:rsidRDefault="00F91308" w:rsidP="00F91308">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Pr>
                <w:rFonts w:ascii="Calibri Light" w:hAnsi="Calibri Light"/>
                <w:sz w:val="20"/>
                <w:szCs w:val="20"/>
                <w:lang w:val="es-ES"/>
              </w:rPr>
              <w:t xml:space="preserve">Evaluadores: </w:t>
            </w:r>
          </w:p>
        </w:tc>
        <w:tc>
          <w:tcPr>
            <w:tcW w:w="6141" w:type="dxa"/>
          </w:tcPr>
          <w:p w14:paraId="319AA977" w14:textId="085EF44E" w:rsidR="00F91308" w:rsidRDefault="00F91308" w:rsidP="00F91308">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Pr>
                <w:rFonts w:ascii="Calibri Light" w:hAnsi="Calibri Light"/>
                <w:sz w:val="20"/>
                <w:szCs w:val="20"/>
                <w:lang w:val="es-ES"/>
              </w:rPr>
              <w:t>Panagora</w:t>
            </w:r>
          </w:p>
        </w:tc>
      </w:tr>
      <w:tr w:rsidR="006C742B" w:rsidRPr="004E68F6" w14:paraId="709CD0BA" w14:textId="77777777" w:rsidTr="002B7D06">
        <w:tc>
          <w:tcPr>
            <w:tcW w:w="3823" w:type="dxa"/>
          </w:tcPr>
          <w:p w14:paraId="2D6507E6" w14:textId="38C05A2C" w:rsidR="006C742B" w:rsidRPr="006C742B" w:rsidRDefault="006C742B" w:rsidP="006C74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6C742B">
              <w:rPr>
                <w:rFonts w:ascii="Calibri Light" w:hAnsi="Calibri Light"/>
                <w:sz w:val="20"/>
                <w:szCs w:val="20"/>
                <w:lang w:val="es-ES"/>
              </w:rPr>
              <w:t>Persona responsable por completar la matriz de seguimiento:</w:t>
            </w:r>
          </w:p>
        </w:tc>
        <w:tc>
          <w:tcPr>
            <w:tcW w:w="6141" w:type="dxa"/>
          </w:tcPr>
          <w:p w14:paraId="17ECC060" w14:textId="77A70DFB" w:rsidR="00580A04" w:rsidRPr="00580A04" w:rsidRDefault="00580A04" w:rsidP="006C74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Pr>
                <w:rFonts w:ascii="Calibri Light" w:hAnsi="Calibri Light"/>
                <w:sz w:val="20"/>
                <w:szCs w:val="20"/>
                <w:lang w:val="es-ES"/>
              </w:rPr>
              <w:t xml:space="preserve">James </w:t>
            </w:r>
            <w:proofErr w:type="spellStart"/>
            <w:r>
              <w:rPr>
                <w:rFonts w:ascii="Calibri Light" w:hAnsi="Calibri Light"/>
                <w:sz w:val="20"/>
                <w:szCs w:val="20"/>
                <w:lang w:val="es-ES"/>
              </w:rPr>
              <w:t>Leaver</w:t>
            </w:r>
            <w:proofErr w:type="spellEnd"/>
            <w:r>
              <w:rPr>
                <w:rFonts w:ascii="Calibri Light" w:hAnsi="Calibri Light"/>
                <w:sz w:val="20"/>
                <w:szCs w:val="20"/>
                <w:lang w:val="es-ES"/>
              </w:rPr>
              <w:t xml:space="preserve"> – Gerente de M&amp;E Programa IPA</w:t>
            </w:r>
          </w:p>
        </w:tc>
      </w:tr>
      <w:tr w:rsidR="00F91308" w:rsidRPr="004E68F6" w14:paraId="483DBA84" w14:textId="77777777" w:rsidTr="002B7D06">
        <w:tc>
          <w:tcPr>
            <w:tcW w:w="3823" w:type="dxa"/>
          </w:tcPr>
          <w:p w14:paraId="4D46FEC1" w14:textId="01945827" w:rsidR="00F91308" w:rsidRPr="006C742B" w:rsidRDefault="00F91308" w:rsidP="00F91308">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Pr>
                <w:rFonts w:ascii="Calibri Light" w:hAnsi="Calibri Light"/>
                <w:sz w:val="20"/>
                <w:szCs w:val="20"/>
                <w:lang w:val="es-ES"/>
              </w:rPr>
              <w:t xml:space="preserve">Nota aclaratoria:  </w:t>
            </w:r>
          </w:p>
        </w:tc>
        <w:tc>
          <w:tcPr>
            <w:tcW w:w="6141" w:type="dxa"/>
          </w:tcPr>
          <w:p w14:paraId="37A8226E" w14:textId="2497B5FA" w:rsidR="00F91308" w:rsidRDefault="00F91308" w:rsidP="00A514E8">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Pr>
                <w:rFonts w:ascii="Calibri Light" w:hAnsi="Calibri Light"/>
                <w:sz w:val="20"/>
                <w:szCs w:val="20"/>
                <w:lang w:val="es-ES"/>
              </w:rPr>
              <w:t xml:space="preserve">En el marco de la evaluación externa realizada por la firma Panagora, comisionada por USAID en 2019 se generaron 32 recomendaciones: 24 recomendaciones fueron dirigidas a USAID y 8 a la OIM Colombia. Esta matriz de respuesta gerencial aborda únicamente las recomendaciones dirigidas a OIM Colombia. </w:t>
            </w:r>
          </w:p>
        </w:tc>
      </w:tr>
    </w:tbl>
    <w:p w14:paraId="1669AFE1" w14:textId="47777C4C" w:rsidR="006C742B" w:rsidRDefault="006C742B" w:rsidP="58AB6F01">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Light" w:hAnsi="Calibri Light"/>
          <w:color w:val="548DD4" w:themeColor="text2" w:themeTint="99"/>
          <w:sz w:val="22"/>
          <w:szCs w:val="22"/>
          <w:lang w:val="es-ES"/>
        </w:rPr>
      </w:pPr>
    </w:p>
    <w:tbl>
      <w:tblPr>
        <w:tblStyle w:val="TableGrid"/>
        <w:tblW w:w="0" w:type="auto"/>
        <w:tblLook w:val="04A0" w:firstRow="1" w:lastRow="0" w:firstColumn="1" w:lastColumn="0" w:noHBand="0" w:noVBand="1"/>
      </w:tblPr>
      <w:tblGrid>
        <w:gridCol w:w="2363"/>
        <w:gridCol w:w="2027"/>
        <w:gridCol w:w="567"/>
        <w:gridCol w:w="1401"/>
        <w:gridCol w:w="1859"/>
        <w:gridCol w:w="1747"/>
      </w:tblGrid>
      <w:tr w:rsidR="00131E06" w:rsidRPr="004E68F6" w14:paraId="2DBB9C33" w14:textId="77777777" w:rsidTr="00DA2FF8">
        <w:tc>
          <w:tcPr>
            <w:tcW w:w="9964" w:type="dxa"/>
            <w:gridSpan w:val="6"/>
          </w:tcPr>
          <w:p w14:paraId="18F429C1" w14:textId="79C07E8C" w:rsidR="00131E06" w:rsidRDefault="00131E06" w:rsidP="005E079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r w:rsidRPr="005C08BC">
              <w:rPr>
                <w:rFonts w:ascii="Calibri Light" w:hAnsi="Calibri Light"/>
                <w:b/>
                <w:sz w:val="20"/>
                <w:szCs w:val="20"/>
                <w:lang w:val="es-ES"/>
              </w:rPr>
              <w:t>Recomendac</w:t>
            </w:r>
            <w:r w:rsidR="00071D02">
              <w:rPr>
                <w:rFonts w:ascii="Calibri Light" w:hAnsi="Calibri Light"/>
                <w:b/>
                <w:sz w:val="20"/>
                <w:szCs w:val="20"/>
                <w:lang w:val="es-ES"/>
              </w:rPr>
              <w:t>ión</w:t>
            </w:r>
            <w:r w:rsidRPr="005C08BC">
              <w:rPr>
                <w:rFonts w:ascii="Calibri Light" w:hAnsi="Calibri Light"/>
                <w:b/>
                <w:sz w:val="20"/>
                <w:szCs w:val="20"/>
                <w:lang w:val="es-ES"/>
              </w:rPr>
              <w:t xml:space="preserve"> </w:t>
            </w:r>
            <w:r w:rsidR="00501350">
              <w:rPr>
                <w:rFonts w:ascii="Calibri Light" w:hAnsi="Calibri Light"/>
                <w:b/>
                <w:sz w:val="20"/>
                <w:szCs w:val="20"/>
                <w:lang w:val="es-ES"/>
              </w:rPr>
              <w:t>No. 3</w:t>
            </w:r>
          </w:p>
          <w:p w14:paraId="601C0368" w14:textId="68C3CCF9" w:rsidR="00501350" w:rsidRPr="00501350" w:rsidRDefault="00501350" w:rsidP="0050135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501350">
              <w:rPr>
                <w:rFonts w:ascii="Calibri Light" w:hAnsi="Calibri Light"/>
                <w:sz w:val="20"/>
                <w:szCs w:val="20"/>
                <w:lang w:val="es-ES"/>
              </w:rPr>
              <w:t>Incrementar conocimiento del fondo Lumni y sus condiciones por parte de la población objetivo y mejorar el acompañamiento que se hace a los beneficiarios.</w:t>
            </w:r>
          </w:p>
        </w:tc>
      </w:tr>
      <w:tr w:rsidR="00131E06" w:rsidRPr="0062579C" w14:paraId="5CF225E5" w14:textId="77777777" w:rsidTr="002B7D06">
        <w:tc>
          <w:tcPr>
            <w:tcW w:w="4957" w:type="dxa"/>
            <w:gridSpan w:val="3"/>
          </w:tcPr>
          <w:p w14:paraId="7842F3F2" w14:textId="4E6020B0" w:rsidR="00131E06" w:rsidRPr="005C08BC" w:rsidRDefault="00131E06" w:rsidP="006F6A4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5C08BC">
              <w:rPr>
                <w:rFonts w:ascii="Calibri Light" w:hAnsi="Calibri Light"/>
                <w:b/>
                <w:sz w:val="20"/>
                <w:szCs w:val="20"/>
                <w:lang w:val="es-ES"/>
              </w:rPr>
              <w:t>Recomendación dirigida a</w:t>
            </w:r>
            <w:r w:rsidRPr="005C08BC">
              <w:rPr>
                <w:rFonts w:ascii="Calibri Light" w:hAnsi="Calibri Light"/>
                <w:sz w:val="20"/>
                <w:szCs w:val="20"/>
                <w:lang w:val="es-ES"/>
              </w:rPr>
              <w:t>:</w:t>
            </w:r>
            <w:r w:rsidR="006F6A40">
              <w:rPr>
                <w:rFonts w:ascii="Calibri Light" w:hAnsi="Calibri Light"/>
                <w:sz w:val="20"/>
                <w:szCs w:val="20"/>
                <w:lang w:val="es-ES"/>
              </w:rPr>
              <w:t xml:space="preserve"> </w:t>
            </w:r>
            <w:r w:rsidR="00974B4E">
              <w:rPr>
                <w:rFonts w:ascii="Calibri Light" w:hAnsi="Calibri Light"/>
                <w:sz w:val="20"/>
                <w:szCs w:val="20"/>
                <w:lang w:val="es-ES"/>
              </w:rPr>
              <w:t>OIM</w:t>
            </w:r>
            <w:r w:rsidR="00501350">
              <w:rPr>
                <w:rFonts w:ascii="Calibri Light" w:hAnsi="Calibri Light"/>
                <w:sz w:val="20"/>
                <w:szCs w:val="20"/>
                <w:lang w:val="es-ES"/>
              </w:rPr>
              <w:t xml:space="preserve"> Colombia - Programa</w:t>
            </w:r>
            <w:r w:rsidR="000C5B48">
              <w:rPr>
                <w:rFonts w:ascii="Calibri Light" w:hAnsi="Calibri Light"/>
                <w:sz w:val="20"/>
                <w:szCs w:val="20"/>
                <w:lang w:val="es-ES"/>
              </w:rPr>
              <w:t xml:space="preserve"> IPA</w:t>
            </w:r>
          </w:p>
        </w:tc>
        <w:tc>
          <w:tcPr>
            <w:tcW w:w="5007" w:type="dxa"/>
            <w:gridSpan w:val="3"/>
          </w:tcPr>
          <w:p w14:paraId="41F7DD50" w14:textId="2CB170B1" w:rsidR="00131E06" w:rsidRPr="005C08BC" w:rsidRDefault="00131E06" w:rsidP="006F6A4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5C08BC">
              <w:rPr>
                <w:rFonts w:ascii="Calibri Light" w:hAnsi="Calibri Light"/>
                <w:b/>
                <w:sz w:val="20"/>
                <w:szCs w:val="20"/>
                <w:lang w:val="es-ES"/>
              </w:rPr>
              <w:t>Nivel de prioridad (1 a 3):</w:t>
            </w:r>
            <w:r w:rsidR="006F6A40">
              <w:rPr>
                <w:rFonts w:ascii="Calibri Light" w:hAnsi="Calibri Light"/>
                <w:b/>
                <w:sz w:val="20"/>
                <w:szCs w:val="20"/>
                <w:lang w:val="es-ES"/>
              </w:rPr>
              <w:t xml:space="preserve"> </w:t>
            </w:r>
            <w:r w:rsidR="00AA1966">
              <w:rPr>
                <w:rFonts w:ascii="Calibri Light" w:hAnsi="Calibri Light"/>
                <w:sz w:val="20"/>
                <w:szCs w:val="20"/>
                <w:lang w:val="es-ES"/>
              </w:rPr>
              <w:t>2</w:t>
            </w:r>
          </w:p>
        </w:tc>
      </w:tr>
      <w:tr w:rsidR="000F1FF6" w:rsidRPr="004E68F6" w14:paraId="6DA01650" w14:textId="77777777" w:rsidTr="005E0795">
        <w:tc>
          <w:tcPr>
            <w:tcW w:w="9964" w:type="dxa"/>
            <w:gridSpan w:val="6"/>
          </w:tcPr>
          <w:p w14:paraId="3EB832CB" w14:textId="778A2A23" w:rsidR="000F1FF6" w:rsidRPr="005C08BC" w:rsidRDefault="000F1FF6" w:rsidP="005E079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r w:rsidRPr="005C08BC">
              <w:rPr>
                <w:rFonts w:ascii="Calibri Light" w:hAnsi="Calibri Light"/>
                <w:b/>
                <w:sz w:val="20"/>
                <w:szCs w:val="20"/>
                <w:lang w:val="es-ES"/>
              </w:rPr>
              <w:t>Respuesta gerencial a la recomendación (aceptar/aceptar parcialmente/rechazar)</w:t>
            </w:r>
            <w:r w:rsidR="00501350">
              <w:rPr>
                <w:rFonts w:ascii="Calibri Light" w:hAnsi="Calibri Light"/>
                <w:b/>
                <w:sz w:val="20"/>
                <w:szCs w:val="20"/>
                <w:lang w:val="es-ES"/>
              </w:rPr>
              <w:t xml:space="preserve">: </w:t>
            </w:r>
            <w:r w:rsidR="006F6A40">
              <w:rPr>
                <w:rFonts w:ascii="Calibri Light" w:hAnsi="Calibri Light"/>
                <w:sz w:val="20"/>
                <w:szCs w:val="20"/>
                <w:lang w:val="es-ES"/>
              </w:rPr>
              <w:t>Se acepta</w:t>
            </w:r>
            <w:r w:rsidR="00501350" w:rsidRPr="00501350">
              <w:rPr>
                <w:rFonts w:ascii="Calibri Light" w:hAnsi="Calibri Light"/>
                <w:sz w:val="20"/>
                <w:szCs w:val="20"/>
                <w:lang w:val="es-ES"/>
              </w:rPr>
              <w:t xml:space="preserve"> </w:t>
            </w:r>
            <w:r w:rsidR="00501350">
              <w:rPr>
                <w:rFonts w:ascii="Calibri Light" w:hAnsi="Calibri Light"/>
                <w:sz w:val="20"/>
                <w:szCs w:val="20"/>
                <w:lang w:val="es-ES"/>
              </w:rPr>
              <w:t>la recomendación</w:t>
            </w:r>
            <w:r w:rsidR="00501350" w:rsidRPr="00501350">
              <w:rPr>
                <w:rFonts w:ascii="Calibri Light" w:hAnsi="Calibri Light"/>
                <w:sz w:val="20"/>
                <w:szCs w:val="20"/>
                <w:lang w:val="es-ES"/>
              </w:rPr>
              <w:t>, sin embargo esto es bajo el supuesto que habrá una gestión futura de recursos para la incorporación de nuev</w:t>
            </w:r>
            <w:r w:rsidR="00501350">
              <w:rPr>
                <w:rFonts w:ascii="Calibri Light" w:hAnsi="Calibri Light"/>
                <w:sz w:val="20"/>
                <w:szCs w:val="20"/>
                <w:lang w:val="es-ES"/>
              </w:rPr>
              <w:t>o</w:t>
            </w:r>
            <w:r w:rsidR="00501350" w:rsidRPr="00501350">
              <w:rPr>
                <w:rFonts w:ascii="Calibri Light" w:hAnsi="Calibri Light"/>
                <w:sz w:val="20"/>
                <w:szCs w:val="20"/>
                <w:lang w:val="es-ES"/>
              </w:rPr>
              <w:t>s estudiantes. Es válida un</w:t>
            </w:r>
            <w:r w:rsidR="00501350">
              <w:rPr>
                <w:rFonts w:ascii="Calibri Light" w:hAnsi="Calibri Light"/>
                <w:sz w:val="20"/>
                <w:szCs w:val="20"/>
                <w:lang w:val="es-ES"/>
              </w:rPr>
              <w:t>a</w:t>
            </w:r>
            <w:r w:rsidR="00501350" w:rsidRPr="00501350">
              <w:rPr>
                <w:rFonts w:ascii="Calibri Light" w:hAnsi="Calibri Light"/>
                <w:sz w:val="20"/>
                <w:szCs w:val="20"/>
                <w:lang w:val="es-ES"/>
              </w:rPr>
              <w:t xml:space="preserve"> estrategia de difusión para la apropiación del fondo de parte de organizaciones locales.</w:t>
            </w:r>
          </w:p>
          <w:p w14:paraId="3B81622C" w14:textId="5866EBA6" w:rsidR="000F1FF6" w:rsidRPr="005C08BC" w:rsidRDefault="000F1FF6" w:rsidP="005E079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color w:val="548DD4" w:themeColor="text2" w:themeTint="99"/>
                <w:sz w:val="20"/>
                <w:szCs w:val="20"/>
                <w:lang w:val="es-ES"/>
              </w:rPr>
            </w:pPr>
          </w:p>
        </w:tc>
      </w:tr>
      <w:tr w:rsidR="002B7D06" w:rsidRPr="005C08BC" w14:paraId="291D4036" w14:textId="2F965A9A" w:rsidTr="005C08BC">
        <w:tc>
          <w:tcPr>
            <w:tcW w:w="2363" w:type="dxa"/>
            <w:vMerge w:val="restart"/>
            <w:vAlign w:val="center"/>
          </w:tcPr>
          <w:p w14:paraId="3F69E868" w14:textId="77777777" w:rsidR="002B7D06" w:rsidRPr="005C08BC" w:rsidRDefault="002B7D06" w:rsidP="005C08B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5C08BC">
              <w:rPr>
                <w:rFonts w:ascii="Calibri Light" w:hAnsi="Calibri Light"/>
                <w:b/>
                <w:sz w:val="20"/>
                <w:szCs w:val="20"/>
                <w:lang w:val="es-ES"/>
              </w:rPr>
              <w:t>Acción</w:t>
            </w:r>
          </w:p>
          <w:p w14:paraId="34A7EC33" w14:textId="3D11296A" w:rsidR="002B7D06" w:rsidRPr="005C08BC" w:rsidRDefault="002B7D06" w:rsidP="005C08B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2027" w:type="dxa"/>
            <w:vMerge w:val="restart"/>
            <w:vAlign w:val="center"/>
          </w:tcPr>
          <w:p w14:paraId="57A5AB5D" w14:textId="77777777" w:rsidR="002B7D06" w:rsidRPr="005C08BC" w:rsidRDefault="002B7D06" w:rsidP="005C08B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5C08BC">
              <w:rPr>
                <w:rFonts w:ascii="Calibri Light" w:hAnsi="Calibri Light"/>
                <w:b/>
                <w:sz w:val="20"/>
                <w:szCs w:val="20"/>
                <w:lang w:val="es-ES"/>
              </w:rPr>
              <w:t>Plazo o fecha límite</w:t>
            </w:r>
          </w:p>
          <w:p w14:paraId="6594DC00" w14:textId="6FFF7E69" w:rsidR="002B7D06" w:rsidRPr="005C08BC" w:rsidRDefault="002B7D06" w:rsidP="002B7D06">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968" w:type="dxa"/>
            <w:gridSpan w:val="2"/>
            <w:vMerge w:val="restart"/>
            <w:vAlign w:val="center"/>
          </w:tcPr>
          <w:p w14:paraId="42F029C5" w14:textId="77777777" w:rsidR="002B7D06" w:rsidRPr="005C08BC" w:rsidRDefault="002B7D06" w:rsidP="005C08B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5C08BC">
              <w:rPr>
                <w:rFonts w:ascii="Calibri Light" w:hAnsi="Calibri Light"/>
                <w:b/>
                <w:sz w:val="20"/>
                <w:szCs w:val="20"/>
                <w:lang w:val="es-ES"/>
              </w:rPr>
              <w:t>Persona responsable</w:t>
            </w:r>
          </w:p>
          <w:p w14:paraId="361EA52E" w14:textId="38997E29" w:rsidR="002B7D06" w:rsidRPr="005C08BC" w:rsidRDefault="002B7D06" w:rsidP="002B7D06">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3606" w:type="dxa"/>
            <w:gridSpan w:val="2"/>
            <w:vAlign w:val="center"/>
          </w:tcPr>
          <w:p w14:paraId="179C2ED2" w14:textId="6DAAEB64" w:rsidR="002B7D06" w:rsidRPr="005C08BC" w:rsidRDefault="002B7D06" w:rsidP="005C08B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5C08BC">
              <w:rPr>
                <w:rFonts w:ascii="Calibri Light" w:hAnsi="Calibri Light"/>
                <w:b/>
                <w:sz w:val="20"/>
                <w:szCs w:val="20"/>
                <w:lang w:val="es-ES"/>
              </w:rPr>
              <w:t>Seguimiento a implementación</w:t>
            </w:r>
          </w:p>
        </w:tc>
      </w:tr>
      <w:tr w:rsidR="002B7D06" w:rsidRPr="005C08BC" w14:paraId="464C17C3" w14:textId="77777777" w:rsidTr="002B7D06">
        <w:tc>
          <w:tcPr>
            <w:tcW w:w="2363" w:type="dxa"/>
            <w:vMerge/>
          </w:tcPr>
          <w:p w14:paraId="00EA98FE" w14:textId="74C8748D" w:rsidR="002B7D06" w:rsidRPr="005C08BC" w:rsidRDefault="002B7D06" w:rsidP="005C08B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2027" w:type="dxa"/>
            <w:vMerge/>
          </w:tcPr>
          <w:p w14:paraId="057831A4" w14:textId="325DC32D" w:rsidR="002B7D06" w:rsidRPr="005C08BC" w:rsidRDefault="002B7D06" w:rsidP="002B7D06">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968" w:type="dxa"/>
            <w:gridSpan w:val="2"/>
            <w:vMerge/>
          </w:tcPr>
          <w:p w14:paraId="42FBE605" w14:textId="4E23B148" w:rsidR="002B7D06" w:rsidRPr="005C08BC" w:rsidRDefault="002B7D06" w:rsidP="002B7D06">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859" w:type="dxa"/>
            <w:vAlign w:val="center"/>
          </w:tcPr>
          <w:p w14:paraId="54B42BED" w14:textId="019B01F2" w:rsidR="002B7D06" w:rsidRPr="005C08BC" w:rsidRDefault="002B7D06" w:rsidP="005C08B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sz w:val="20"/>
                <w:szCs w:val="20"/>
                <w:lang w:val="es-ES"/>
              </w:rPr>
            </w:pPr>
            <w:r w:rsidRPr="005C08BC">
              <w:rPr>
                <w:rFonts w:ascii="Calibri Light" w:hAnsi="Calibri Light"/>
                <w:sz w:val="20"/>
                <w:szCs w:val="20"/>
                <w:lang w:val="es-ES"/>
              </w:rPr>
              <w:t>Comentarios</w:t>
            </w:r>
          </w:p>
        </w:tc>
        <w:tc>
          <w:tcPr>
            <w:tcW w:w="1747" w:type="dxa"/>
            <w:vAlign w:val="center"/>
          </w:tcPr>
          <w:p w14:paraId="1F060DCC" w14:textId="44820C16" w:rsidR="002B7D06" w:rsidRPr="005C08BC" w:rsidRDefault="002B7D06" w:rsidP="005C08B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sz w:val="20"/>
                <w:szCs w:val="20"/>
                <w:lang w:val="es-ES"/>
              </w:rPr>
            </w:pPr>
            <w:r w:rsidRPr="005C08BC">
              <w:rPr>
                <w:rFonts w:ascii="Calibri Light" w:hAnsi="Calibri Light"/>
                <w:sz w:val="20"/>
                <w:szCs w:val="20"/>
                <w:lang w:val="es-ES"/>
              </w:rPr>
              <w:t>Estado</w:t>
            </w:r>
          </w:p>
        </w:tc>
      </w:tr>
      <w:tr w:rsidR="00501350" w:rsidRPr="00501350" w14:paraId="74C5805C" w14:textId="77777777" w:rsidTr="00B1169B">
        <w:trPr>
          <w:trHeight w:val="645"/>
        </w:trPr>
        <w:tc>
          <w:tcPr>
            <w:tcW w:w="2363" w:type="dxa"/>
          </w:tcPr>
          <w:p w14:paraId="143314E3" w14:textId="089460BF" w:rsidR="00B1169B" w:rsidRPr="00501350" w:rsidRDefault="00AE5517" w:rsidP="00AA1966">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Pr>
                <w:rFonts w:ascii="Calibri Light" w:hAnsi="Calibri Light"/>
                <w:sz w:val="20"/>
                <w:szCs w:val="20"/>
                <w:lang w:val="es-ES"/>
              </w:rPr>
              <w:t xml:space="preserve">3.1. </w:t>
            </w:r>
            <w:r w:rsidR="006F6A40">
              <w:rPr>
                <w:rFonts w:ascii="Calibri Light" w:hAnsi="Calibri Light"/>
                <w:sz w:val="20"/>
                <w:szCs w:val="20"/>
                <w:lang w:val="es-ES"/>
              </w:rPr>
              <w:t>Se sistematizó la experiencia y se documentó como buena práctica en la sistematización general del programa y se publicó en el repositorio de documentación de USAID.</w:t>
            </w:r>
          </w:p>
        </w:tc>
        <w:tc>
          <w:tcPr>
            <w:tcW w:w="2027" w:type="dxa"/>
          </w:tcPr>
          <w:p w14:paraId="06B508E8" w14:textId="4A7D2CCE" w:rsidR="00B1169B" w:rsidRPr="00501350" w:rsidRDefault="00501350" w:rsidP="002A0A33">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
                <w:sz w:val="20"/>
                <w:szCs w:val="20"/>
                <w:lang w:val="es-ES"/>
              </w:rPr>
            </w:pPr>
            <w:r w:rsidRPr="00501350">
              <w:rPr>
                <w:rFonts w:ascii="Calibri Light" w:hAnsi="Calibri Light"/>
                <w:bCs/>
                <w:sz w:val="20"/>
                <w:szCs w:val="20"/>
                <w:lang w:val="es-ES"/>
              </w:rPr>
              <w:t>6 meses</w:t>
            </w:r>
          </w:p>
        </w:tc>
        <w:tc>
          <w:tcPr>
            <w:tcW w:w="1968" w:type="dxa"/>
            <w:gridSpan w:val="2"/>
          </w:tcPr>
          <w:p w14:paraId="6A2367D9" w14:textId="3FBF60D3" w:rsidR="00B1169B" w:rsidRPr="00501350" w:rsidRDefault="006F6A40" w:rsidP="00AA1966">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Pr>
                <w:rFonts w:ascii="Calibri Light" w:hAnsi="Calibri Light"/>
                <w:sz w:val="20"/>
                <w:szCs w:val="20"/>
                <w:lang w:val="es-ES"/>
              </w:rPr>
              <w:t>Gerente de M&amp;E del Programa IPA</w:t>
            </w:r>
          </w:p>
        </w:tc>
        <w:tc>
          <w:tcPr>
            <w:tcW w:w="1859" w:type="dxa"/>
          </w:tcPr>
          <w:p w14:paraId="6B53D92E" w14:textId="075F676A" w:rsidR="00B1169B" w:rsidRPr="00501350" w:rsidRDefault="00B1169B" w:rsidP="0050135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p>
        </w:tc>
        <w:tc>
          <w:tcPr>
            <w:tcW w:w="1747" w:type="dxa"/>
          </w:tcPr>
          <w:p w14:paraId="0ABFA264" w14:textId="45A847BF" w:rsidR="00B1169B" w:rsidRPr="00501350" w:rsidRDefault="009E4399" w:rsidP="0050135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Pr>
                <w:rFonts w:ascii="Calibri Light" w:hAnsi="Calibri Light"/>
                <w:sz w:val="20"/>
                <w:szCs w:val="20"/>
                <w:lang w:val="es-ES"/>
              </w:rPr>
              <w:t>Finalizado</w:t>
            </w:r>
            <w:r w:rsidR="006F6A40">
              <w:rPr>
                <w:rFonts w:ascii="Calibri Light" w:hAnsi="Calibri Light"/>
                <w:sz w:val="20"/>
                <w:szCs w:val="20"/>
                <w:lang w:val="es-ES"/>
              </w:rPr>
              <w:t>.</w:t>
            </w:r>
          </w:p>
        </w:tc>
      </w:tr>
      <w:tr w:rsidR="00501350" w:rsidRPr="00501350" w14:paraId="361BE0FD" w14:textId="77777777" w:rsidTr="00B1169B">
        <w:trPr>
          <w:trHeight w:val="645"/>
        </w:trPr>
        <w:tc>
          <w:tcPr>
            <w:tcW w:w="2363" w:type="dxa"/>
          </w:tcPr>
          <w:p w14:paraId="117E99E9" w14:textId="3F5042E6" w:rsidR="00501350" w:rsidRPr="00501350" w:rsidRDefault="00AE5517" w:rsidP="0050135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Pr>
                <w:rFonts w:ascii="Calibri Light" w:hAnsi="Calibri Light"/>
                <w:sz w:val="20"/>
                <w:szCs w:val="20"/>
                <w:lang w:val="es-ES"/>
              </w:rPr>
              <w:t xml:space="preserve">3.2. </w:t>
            </w:r>
            <w:r w:rsidR="00501350" w:rsidRPr="00501350">
              <w:rPr>
                <w:rFonts w:ascii="Calibri Light" w:hAnsi="Calibri Light"/>
                <w:sz w:val="20"/>
                <w:szCs w:val="20"/>
                <w:lang w:val="es-ES"/>
              </w:rPr>
              <w:t>Fortalecer las acciones de pedagogía y explicación de las condiciones de los créditos a los beneficiarios como un proceso regular de acceso.</w:t>
            </w:r>
          </w:p>
        </w:tc>
        <w:tc>
          <w:tcPr>
            <w:tcW w:w="2027" w:type="dxa"/>
          </w:tcPr>
          <w:p w14:paraId="40E329FB" w14:textId="62330731" w:rsidR="00501350" w:rsidRPr="00501350" w:rsidRDefault="006F6A40" w:rsidP="0050135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Pr>
                <w:rFonts w:ascii="Calibri Light" w:hAnsi="Calibri Light"/>
                <w:bCs/>
                <w:sz w:val="20"/>
                <w:szCs w:val="20"/>
                <w:lang w:val="es-ES"/>
              </w:rPr>
              <w:t>Contingente</w:t>
            </w:r>
          </w:p>
        </w:tc>
        <w:tc>
          <w:tcPr>
            <w:tcW w:w="1968" w:type="dxa"/>
            <w:gridSpan w:val="2"/>
          </w:tcPr>
          <w:p w14:paraId="65CE4DB6" w14:textId="2ED074DE" w:rsidR="00501350" w:rsidRPr="00501350" w:rsidRDefault="00501350" w:rsidP="006F6A4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501350">
              <w:rPr>
                <w:rFonts w:ascii="Calibri Light" w:hAnsi="Calibri Light"/>
                <w:sz w:val="20"/>
                <w:szCs w:val="20"/>
                <w:lang w:val="es-ES"/>
              </w:rPr>
              <w:t>Coordinador de Programa IPA; Gerente de Fortalecimiento Institucional y Comunitario</w:t>
            </w:r>
          </w:p>
        </w:tc>
        <w:tc>
          <w:tcPr>
            <w:tcW w:w="1859" w:type="dxa"/>
          </w:tcPr>
          <w:p w14:paraId="36881C8E" w14:textId="76EC7C87" w:rsidR="00501350" w:rsidRPr="00501350" w:rsidRDefault="00501350" w:rsidP="0050135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Pr>
                <w:rFonts w:ascii="Calibri Light" w:hAnsi="Calibri Light"/>
                <w:sz w:val="20"/>
                <w:szCs w:val="20"/>
                <w:lang w:val="es-ES"/>
              </w:rPr>
              <w:t xml:space="preserve">Acción sujeta a una nueva fase del Fondo. </w:t>
            </w:r>
          </w:p>
        </w:tc>
        <w:tc>
          <w:tcPr>
            <w:tcW w:w="1747" w:type="dxa"/>
          </w:tcPr>
          <w:p w14:paraId="1EBC3A78" w14:textId="3CF1CFC4" w:rsidR="00501350" w:rsidRPr="00501350" w:rsidRDefault="006F6A40" w:rsidP="006F6A4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Pr>
                <w:rFonts w:ascii="Calibri Light" w:hAnsi="Calibri Light"/>
                <w:sz w:val="20"/>
                <w:szCs w:val="20"/>
                <w:lang w:val="es-ES"/>
              </w:rPr>
              <w:t>No realizado</w:t>
            </w:r>
          </w:p>
        </w:tc>
      </w:tr>
      <w:tr w:rsidR="00557E83" w:rsidRPr="00501350" w14:paraId="26663C1B" w14:textId="77777777" w:rsidTr="00B1169B">
        <w:trPr>
          <w:trHeight w:val="645"/>
        </w:trPr>
        <w:tc>
          <w:tcPr>
            <w:tcW w:w="2363" w:type="dxa"/>
          </w:tcPr>
          <w:p w14:paraId="0C414512" w14:textId="05233E49" w:rsidR="00501350" w:rsidRPr="00501350" w:rsidRDefault="00AE5517" w:rsidP="0050135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Pr>
                <w:rFonts w:ascii="Calibri Light" w:hAnsi="Calibri Light"/>
                <w:sz w:val="20"/>
                <w:szCs w:val="20"/>
                <w:lang w:val="es-ES"/>
              </w:rPr>
              <w:t xml:space="preserve">3.3. </w:t>
            </w:r>
            <w:r w:rsidR="006F6A40">
              <w:rPr>
                <w:rFonts w:ascii="Calibri Light" w:hAnsi="Calibri Light"/>
                <w:sz w:val="20"/>
                <w:szCs w:val="20"/>
                <w:lang w:val="es-ES"/>
              </w:rPr>
              <w:t>Se adelantó</w:t>
            </w:r>
            <w:r w:rsidR="006F6A40" w:rsidRPr="00501350">
              <w:rPr>
                <w:rFonts w:ascii="Calibri Light" w:hAnsi="Calibri Light"/>
                <w:sz w:val="20"/>
                <w:szCs w:val="20"/>
                <w:lang w:val="es-ES"/>
              </w:rPr>
              <w:t xml:space="preserve"> </w:t>
            </w:r>
            <w:r w:rsidR="006F6A40">
              <w:rPr>
                <w:rFonts w:ascii="Calibri Light" w:hAnsi="Calibri Light"/>
                <w:sz w:val="20"/>
                <w:szCs w:val="20"/>
                <w:lang w:val="es-ES"/>
              </w:rPr>
              <w:t>un proceso de mentoría dirigido</w:t>
            </w:r>
            <w:r w:rsidR="006F6A40" w:rsidRPr="00501350">
              <w:rPr>
                <w:rFonts w:ascii="Calibri Light" w:hAnsi="Calibri Light"/>
                <w:sz w:val="20"/>
                <w:szCs w:val="20"/>
                <w:lang w:val="es-ES"/>
              </w:rPr>
              <w:t xml:space="preserve"> a los estudiantes para favorecer sus opciones futuras de  vinculación laboral</w:t>
            </w:r>
            <w:r w:rsidR="006F6A40">
              <w:rPr>
                <w:rFonts w:ascii="Calibri Light" w:hAnsi="Calibri Light"/>
                <w:sz w:val="20"/>
                <w:szCs w:val="20"/>
                <w:lang w:val="es-ES"/>
              </w:rPr>
              <w:t xml:space="preserve">,  </w:t>
            </w:r>
            <w:r w:rsidR="006F6A40" w:rsidRPr="00501350">
              <w:rPr>
                <w:rFonts w:ascii="Calibri Light" w:hAnsi="Calibri Light"/>
                <w:sz w:val="20"/>
                <w:szCs w:val="20"/>
                <w:lang w:val="es-ES"/>
              </w:rPr>
              <w:t xml:space="preserve">su </w:t>
            </w:r>
            <w:r w:rsidR="006F6A40" w:rsidRPr="00501350">
              <w:rPr>
                <w:rFonts w:ascii="Calibri Light" w:hAnsi="Calibri Light"/>
                <w:sz w:val="20"/>
                <w:szCs w:val="20"/>
                <w:lang w:val="es-ES"/>
              </w:rPr>
              <w:lastRenderedPageBreak/>
              <w:t xml:space="preserve">éxito profesional. </w:t>
            </w:r>
            <w:r w:rsidR="006F6A40" w:rsidRPr="00DD5473">
              <w:rPr>
                <w:rFonts w:ascii="Calibri Light" w:hAnsi="Calibri Light"/>
                <w:sz w:val="20"/>
                <w:szCs w:val="20"/>
                <w:lang w:val="es-ES"/>
              </w:rPr>
              <w:t>Los mentores son profesionales de empresas o instituciones que quieran apoyar procesos étnicos.</w:t>
            </w:r>
          </w:p>
        </w:tc>
        <w:tc>
          <w:tcPr>
            <w:tcW w:w="2027" w:type="dxa"/>
          </w:tcPr>
          <w:p w14:paraId="3F036854" w14:textId="02064FB8" w:rsidR="00501350" w:rsidRPr="00501350" w:rsidRDefault="00501350" w:rsidP="0050135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501350">
              <w:rPr>
                <w:rFonts w:ascii="Calibri Light" w:hAnsi="Calibri Light"/>
                <w:bCs/>
                <w:sz w:val="20"/>
                <w:szCs w:val="20"/>
                <w:lang w:val="es-ES"/>
              </w:rPr>
              <w:lastRenderedPageBreak/>
              <w:t>6 meses</w:t>
            </w:r>
          </w:p>
        </w:tc>
        <w:tc>
          <w:tcPr>
            <w:tcW w:w="1968" w:type="dxa"/>
            <w:gridSpan w:val="2"/>
          </w:tcPr>
          <w:p w14:paraId="00C63F7A" w14:textId="4246D2AC" w:rsidR="00501350" w:rsidRPr="00501350" w:rsidRDefault="006F6A40" w:rsidP="0050135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501350">
              <w:rPr>
                <w:rFonts w:ascii="Calibri Light" w:hAnsi="Calibri Light"/>
                <w:sz w:val="20"/>
                <w:szCs w:val="20"/>
                <w:lang w:val="es-ES"/>
              </w:rPr>
              <w:t>Coordinador de Programa IPA; Gerente de Fortalecimiento Institucional y Comunitario</w:t>
            </w:r>
            <w:r>
              <w:rPr>
                <w:rFonts w:ascii="Calibri Light" w:hAnsi="Calibri Light"/>
                <w:sz w:val="20"/>
                <w:szCs w:val="20"/>
                <w:lang w:val="es-ES"/>
              </w:rPr>
              <w:t xml:space="preserve">; </w:t>
            </w:r>
            <w:r>
              <w:rPr>
                <w:rFonts w:ascii="Calibri Light" w:hAnsi="Calibri Light"/>
                <w:sz w:val="20"/>
                <w:szCs w:val="20"/>
                <w:lang w:val="es-ES"/>
              </w:rPr>
              <w:lastRenderedPageBreak/>
              <w:t xml:space="preserve">Especialista de educación. </w:t>
            </w:r>
          </w:p>
        </w:tc>
        <w:tc>
          <w:tcPr>
            <w:tcW w:w="1859" w:type="dxa"/>
          </w:tcPr>
          <w:p w14:paraId="507DE072" w14:textId="34987553" w:rsidR="00501350" w:rsidRPr="00501350" w:rsidRDefault="00501350" w:rsidP="0050135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p>
        </w:tc>
        <w:tc>
          <w:tcPr>
            <w:tcW w:w="1747" w:type="dxa"/>
          </w:tcPr>
          <w:p w14:paraId="081846F1" w14:textId="0B4BE5B6" w:rsidR="00501350" w:rsidRPr="00501350" w:rsidRDefault="009E4399" w:rsidP="00557E83">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Pr>
                <w:rFonts w:ascii="Calibri Light" w:hAnsi="Calibri Light"/>
                <w:sz w:val="20"/>
                <w:szCs w:val="20"/>
                <w:lang w:val="es-ES"/>
              </w:rPr>
              <w:t>Finalizado</w:t>
            </w:r>
          </w:p>
        </w:tc>
      </w:tr>
    </w:tbl>
    <w:p w14:paraId="4DE850DE" w14:textId="44B84BC3" w:rsidR="002B7D06" w:rsidRPr="00501350" w:rsidRDefault="002B7D06" w:rsidP="58AB6F01">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Light" w:hAnsi="Calibri Light"/>
          <w:sz w:val="22"/>
          <w:szCs w:val="22"/>
          <w:lang w:val="es-ES"/>
        </w:rPr>
      </w:pPr>
    </w:p>
    <w:tbl>
      <w:tblPr>
        <w:tblStyle w:val="TableGrid"/>
        <w:tblW w:w="0" w:type="auto"/>
        <w:tblLook w:val="04A0" w:firstRow="1" w:lastRow="0" w:firstColumn="1" w:lastColumn="0" w:noHBand="0" w:noVBand="1"/>
      </w:tblPr>
      <w:tblGrid>
        <w:gridCol w:w="2363"/>
        <w:gridCol w:w="2027"/>
        <w:gridCol w:w="567"/>
        <w:gridCol w:w="1401"/>
        <w:gridCol w:w="1859"/>
        <w:gridCol w:w="1747"/>
      </w:tblGrid>
      <w:tr w:rsidR="002B7D06" w:rsidRPr="004E68F6" w14:paraId="79349345" w14:textId="77777777" w:rsidTr="00D611A2">
        <w:tc>
          <w:tcPr>
            <w:tcW w:w="9964" w:type="dxa"/>
            <w:gridSpan w:val="6"/>
            <w:shd w:val="clear" w:color="auto" w:fill="auto"/>
          </w:tcPr>
          <w:p w14:paraId="2D905861" w14:textId="2D137AB3" w:rsidR="0062579C" w:rsidRDefault="00ED418B" w:rsidP="00ED418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r w:rsidRPr="005C08BC">
              <w:rPr>
                <w:rFonts w:ascii="Calibri Light" w:hAnsi="Calibri Light"/>
                <w:b/>
                <w:sz w:val="20"/>
                <w:szCs w:val="20"/>
                <w:lang w:val="es-ES"/>
              </w:rPr>
              <w:t>Recomendac</w:t>
            </w:r>
            <w:r>
              <w:rPr>
                <w:rFonts w:ascii="Calibri Light" w:hAnsi="Calibri Light"/>
                <w:b/>
                <w:sz w:val="20"/>
                <w:szCs w:val="20"/>
                <w:lang w:val="es-ES"/>
              </w:rPr>
              <w:t>ión</w:t>
            </w:r>
            <w:r w:rsidRPr="005C08BC">
              <w:rPr>
                <w:rFonts w:ascii="Calibri Light" w:hAnsi="Calibri Light"/>
                <w:b/>
                <w:sz w:val="20"/>
                <w:szCs w:val="20"/>
                <w:lang w:val="es-ES"/>
              </w:rPr>
              <w:t xml:space="preserve"> </w:t>
            </w:r>
            <w:r w:rsidR="006F6A40">
              <w:rPr>
                <w:rFonts w:ascii="Calibri Light" w:hAnsi="Calibri Light"/>
                <w:b/>
                <w:sz w:val="20"/>
                <w:szCs w:val="20"/>
                <w:lang w:val="es-ES"/>
              </w:rPr>
              <w:t>7</w:t>
            </w:r>
          </w:p>
          <w:p w14:paraId="2D7B95F5" w14:textId="12F2A5C9" w:rsidR="002B7D06" w:rsidRPr="0062579C" w:rsidRDefault="006F6A40" w:rsidP="005E079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6F6A40">
              <w:rPr>
                <w:rFonts w:ascii="Calibri Light" w:hAnsi="Calibri Light"/>
                <w:sz w:val="20"/>
                <w:szCs w:val="20"/>
                <w:lang w:val="es-ES"/>
              </w:rPr>
              <w:t>Focalizar intervenciones en instituciones del orden regional, departamental, y local</w:t>
            </w:r>
            <w:r>
              <w:rPr>
                <w:rFonts w:ascii="Calibri Light" w:hAnsi="Calibri Light"/>
                <w:sz w:val="20"/>
                <w:szCs w:val="20"/>
                <w:lang w:val="es-ES"/>
              </w:rPr>
              <w:t xml:space="preserve">. </w:t>
            </w:r>
          </w:p>
        </w:tc>
      </w:tr>
      <w:tr w:rsidR="002B7D06" w:rsidRPr="005C08BC" w14:paraId="1073A272" w14:textId="77777777" w:rsidTr="00D611A2">
        <w:tc>
          <w:tcPr>
            <w:tcW w:w="4957" w:type="dxa"/>
            <w:gridSpan w:val="3"/>
            <w:shd w:val="clear" w:color="auto" w:fill="auto"/>
          </w:tcPr>
          <w:p w14:paraId="0F6FE43B" w14:textId="430456BA" w:rsidR="002B7D06" w:rsidRPr="0062579C" w:rsidRDefault="002B7D06" w:rsidP="006F6A4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CO"/>
              </w:rPr>
            </w:pPr>
            <w:r w:rsidRPr="005C08BC">
              <w:rPr>
                <w:rFonts w:ascii="Calibri Light" w:hAnsi="Calibri Light"/>
                <w:b/>
                <w:sz w:val="20"/>
                <w:szCs w:val="20"/>
                <w:lang w:val="es-ES"/>
              </w:rPr>
              <w:t>Recomendación dirigida a</w:t>
            </w:r>
            <w:r w:rsidR="00974B4E">
              <w:rPr>
                <w:rFonts w:ascii="Calibri Light" w:hAnsi="Calibri Light"/>
                <w:b/>
                <w:sz w:val="20"/>
                <w:szCs w:val="20"/>
                <w:lang w:val="es-ES"/>
              </w:rPr>
              <w:t xml:space="preserve">: </w:t>
            </w:r>
            <w:r w:rsidR="006F6A40">
              <w:rPr>
                <w:rFonts w:ascii="Calibri Light" w:hAnsi="Calibri Light"/>
                <w:sz w:val="20"/>
                <w:szCs w:val="20"/>
                <w:lang w:val="es-ES"/>
              </w:rPr>
              <w:t>OIM Colombia - Programa IPA</w:t>
            </w:r>
          </w:p>
        </w:tc>
        <w:tc>
          <w:tcPr>
            <w:tcW w:w="5007" w:type="dxa"/>
            <w:gridSpan w:val="3"/>
            <w:shd w:val="clear" w:color="auto" w:fill="auto"/>
          </w:tcPr>
          <w:p w14:paraId="7B1FDD24" w14:textId="3686A176" w:rsidR="002B7D06" w:rsidRPr="005C08BC" w:rsidRDefault="002B7D06" w:rsidP="006F6A4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5C08BC">
              <w:rPr>
                <w:rFonts w:ascii="Calibri Light" w:hAnsi="Calibri Light"/>
                <w:b/>
                <w:sz w:val="20"/>
                <w:szCs w:val="20"/>
                <w:lang w:val="es-ES"/>
              </w:rPr>
              <w:t>Nivel de prioridad (1 a 3):</w:t>
            </w:r>
            <w:r w:rsidR="006F6A40">
              <w:rPr>
                <w:rFonts w:ascii="Calibri Light" w:hAnsi="Calibri Light"/>
                <w:b/>
                <w:sz w:val="20"/>
                <w:szCs w:val="20"/>
                <w:lang w:val="es-ES"/>
              </w:rPr>
              <w:t xml:space="preserve"> </w:t>
            </w:r>
            <w:r w:rsidR="006F6A40">
              <w:rPr>
                <w:rFonts w:ascii="Calibri Light" w:hAnsi="Calibri Light"/>
                <w:sz w:val="20"/>
                <w:szCs w:val="20"/>
                <w:lang w:val="es-ES"/>
              </w:rPr>
              <w:t>2</w:t>
            </w:r>
          </w:p>
        </w:tc>
      </w:tr>
      <w:tr w:rsidR="002B7D06" w:rsidRPr="004E68F6" w14:paraId="731CCCDB" w14:textId="77777777" w:rsidTr="00D611A2">
        <w:trPr>
          <w:trHeight w:val="552"/>
        </w:trPr>
        <w:tc>
          <w:tcPr>
            <w:tcW w:w="9964" w:type="dxa"/>
            <w:gridSpan w:val="6"/>
            <w:shd w:val="clear" w:color="auto" w:fill="auto"/>
          </w:tcPr>
          <w:p w14:paraId="0899108E" w14:textId="7CFDC2D1" w:rsidR="002B7D06" w:rsidRPr="005C08BC" w:rsidRDefault="002B7D06" w:rsidP="00060F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color w:val="548DD4" w:themeColor="text2" w:themeTint="99"/>
                <w:sz w:val="20"/>
                <w:szCs w:val="20"/>
                <w:lang w:val="es-ES"/>
              </w:rPr>
            </w:pPr>
            <w:r w:rsidRPr="005C08BC">
              <w:rPr>
                <w:rFonts w:ascii="Calibri Light" w:hAnsi="Calibri Light"/>
                <w:b/>
                <w:sz w:val="20"/>
                <w:szCs w:val="20"/>
                <w:lang w:val="es-ES"/>
              </w:rPr>
              <w:t>Respuesta</w:t>
            </w:r>
            <w:r w:rsidR="0010284A">
              <w:rPr>
                <w:rFonts w:ascii="Calibri Light" w:hAnsi="Calibri Light"/>
                <w:b/>
                <w:sz w:val="20"/>
                <w:szCs w:val="20"/>
                <w:lang w:val="es-ES"/>
              </w:rPr>
              <w:t xml:space="preserve"> </w:t>
            </w:r>
            <w:r w:rsidRPr="005C08BC">
              <w:rPr>
                <w:rFonts w:ascii="Calibri Light" w:hAnsi="Calibri Light"/>
                <w:b/>
                <w:sz w:val="20"/>
                <w:szCs w:val="20"/>
                <w:lang w:val="es-ES"/>
              </w:rPr>
              <w:t>gerencial a la recomendación (aceptar/aceptar parcialmente/rechazar)</w:t>
            </w:r>
            <w:r w:rsidR="00060FA5">
              <w:rPr>
                <w:rFonts w:ascii="Calibri Light" w:hAnsi="Calibri Light"/>
                <w:b/>
                <w:sz w:val="20"/>
                <w:szCs w:val="20"/>
                <w:lang w:val="es-ES"/>
              </w:rPr>
              <w:t xml:space="preserve">: </w:t>
            </w:r>
            <w:r w:rsidR="00060FA5">
              <w:rPr>
                <w:rFonts w:ascii="Calibri Light" w:hAnsi="Calibri Light"/>
                <w:sz w:val="20"/>
                <w:szCs w:val="20"/>
                <w:lang w:val="es-ES"/>
              </w:rPr>
              <w:t xml:space="preserve">Se acepta la recomendación: En la fase final del programa las </w:t>
            </w:r>
            <w:r w:rsidR="00060FA5" w:rsidRPr="00060FA5">
              <w:rPr>
                <w:rFonts w:ascii="Calibri Light" w:hAnsi="Calibri Light"/>
                <w:sz w:val="20"/>
                <w:szCs w:val="20"/>
                <w:lang w:val="es-ES"/>
              </w:rPr>
              <w:t xml:space="preserve">actividades de fortalecimiento institucional obedecen a planes de trabajo </w:t>
            </w:r>
            <w:r w:rsidR="00060FA5">
              <w:rPr>
                <w:rFonts w:ascii="Calibri Light" w:hAnsi="Calibri Light"/>
                <w:sz w:val="20"/>
                <w:szCs w:val="20"/>
                <w:lang w:val="es-ES"/>
              </w:rPr>
              <w:t>principalmente en el marco de los PDET</w:t>
            </w:r>
            <w:r w:rsidR="009E4399">
              <w:rPr>
                <w:rFonts w:ascii="Calibri Light" w:hAnsi="Calibri Light"/>
                <w:sz w:val="20"/>
                <w:szCs w:val="20"/>
                <w:lang w:val="es-ES"/>
              </w:rPr>
              <w:t>.</w:t>
            </w:r>
            <w:r w:rsidR="00060FA5" w:rsidRPr="00060FA5">
              <w:rPr>
                <w:rFonts w:ascii="Calibri Light" w:hAnsi="Calibri Light"/>
                <w:sz w:val="20"/>
                <w:szCs w:val="20"/>
                <w:lang w:val="es-ES"/>
              </w:rPr>
              <w:t xml:space="preserve"> La formulación de nuevos planes de fortalecimiento es acertada pero para una siguiente fase del programa.</w:t>
            </w:r>
          </w:p>
        </w:tc>
      </w:tr>
      <w:tr w:rsidR="002B7D06" w:rsidRPr="009E4399" w14:paraId="2461C11F" w14:textId="77777777" w:rsidTr="00D611A2">
        <w:tc>
          <w:tcPr>
            <w:tcW w:w="2363" w:type="dxa"/>
            <w:vMerge w:val="restart"/>
            <w:shd w:val="clear" w:color="auto" w:fill="auto"/>
            <w:vAlign w:val="center"/>
          </w:tcPr>
          <w:p w14:paraId="32EBF362" w14:textId="77777777" w:rsidR="002B7D06" w:rsidRPr="005C08BC" w:rsidRDefault="002B7D06" w:rsidP="005E079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5C08BC">
              <w:rPr>
                <w:rFonts w:ascii="Calibri Light" w:hAnsi="Calibri Light"/>
                <w:b/>
                <w:sz w:val="20"/>
                <w:szCs w:val="20"/>
                <w:lang w:val="es-ES"/>
              </w:rPr>
              <w:t>Acción</w:t>
            </w:r>
          </w:p>
          <w:p w14:paraId="20E4B9F7" w14:textId="77777777" w:rsidR="002B7D06" w:rsidRPr="005C08BC" w:rsidRDefault="002B7D06" w:rsidP="005E079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2027" w:type="dxa"/>
            <w:vMerge w:val="restart"/>
            <w:shd w:val="clear" w:color="auto" w:fill="auto"/>
            <w:vAlign w:val="center"/>
          </w:tcPr>
          <w:p w14:paraId="01BEF786" w14:textId="77777777" w:rsidR="002B7D06" w:rsidRPr="005C08BC" w:rsidRDefault="002B7D06" w:rsidP="005E079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5C08BC">
              <w:rPr>
                <w:rFonts w:ascii="Calibri Light" w:hAnsi="Calibri Light"/>
                <w:b/>
                <w:sz w:val="20"/>
                <w:szCs w:val="20"/>
                <w:lang w:val="es-ES"/>
              </w:rPr>
              <w:t>Plazo o fecha límite</w:t>
            </w:r>
          </w:p>
          <w:p w14:paraId="162A8B67" w14:textId="77777777" w:rsidR="002B7D06" w:rsidRPr="005C08BC" w:rsidRDefault="002B7D06" w:rsidP="005E079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968" w:type="dxa"/>
            <w:gridSpan w:val="2"/>
            <w:vMerge w:val="restart"/>
            <w:shd w:val="clear" w:color="auto" w:fill="auto"/>
            <w:vAlign w:val="center"/>
          </w:tcPr>
          <w:p w14:paraId="2523A642" w14:textId="46CA918C" w:rsidR="002B7D06" w:rsidRPr="005C08BC" w:rsidRDefault="002B7D06" w:rsidP="000C5B48">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5C08BC">
              <w:rPr>
                <w:rFonts w:ascii="Calibri Light" w:hAnsi="Calibri Light"/>
                <w:b/>
                <w:sz w:val="20"/>
                <w:szCs w:val="20"/>
                <w:lang w:val="es-ES"/>
              </w:rPr>
              <w:t>Persona responsable</w:t>
            </w:r>
          </w:p>
        </w:tc>
        <w:tc>
          <w:tcPr>
            <w:tcW w:w="3606" w:type="dxa"/>
            <w:gridSpan w:val="2"/>
            <w:shd w:val="clear" w:color="auto" w:fill="auto"/>
            <w:vAlign w:val="center"/>
          </w:tcPr>
          <w:p w14:paraId="63ADFA21" w14:textId="77777777" w:rsidR="002B7D06" w:rsidRPr="005C08BC" w:rsidRDefault="002B7D06" w:rsidP="005E079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5C08BC">
              <w:rPr>
                <w:rFonts w:ascii="Calibri Light" w:hAnsi="Calibri Light"/>
                <w:b/>
                <w:sz w:val="20"/>
                <w:szCs w:val="20"/>
                <w:lang w:val="es-ES"/>
              </w:rPr>
              <w:t>Seguimiento a implementación</w:t>
            </w:r>
          </w:p>
        </w:tc>
      </w:tr>
      <w:tr w:rsidR="002B7D06" w:rsidRPr="009E4399" w14:paraId="6BE93AB2" w14:textId="77777777" w:rsidTr="00D611A2">
        <w:tc>
          <w:tcPr>
            <w:tcW w:w="2363" w:type="dxa"/>
            <w:vMerge/>
            <w:shd w:val="clear" w:color="auto" w:fill="auto"/>
          </w:tcPr>
          <w:p w14:paraId="553A82C6" w14:textId="77777777" w:rsidR="002B7D06" w:rsidRPr="005C08BC" w:rsidRDefault="002B7D06" w:rsidP="005E079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2027" w:type="dxa"/>
            <w:vMerge/>
            <w:shd w:val="clear" w:color="auto" w:fill="auto"/>
          </w:tcPr>
          <w:p w14:paraId="40B7CED4" w14:textId="77777777" w:rsidR="002B7D06" w:rsidRPr="005C08BC" w:rsidRDefault="002B7D06" w:rsidP="005E079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968" w:type="dxa"/>
            <w:gridSpan w:val="2"/>
            <w:vMerge/>
            <w:shd w:val="clear" w:color="auto" w:fill="auto"/>
          </w:tcPr>
          <w:p w14:paraId="6686803E" w14:textId="77777777" w:rsidR="002B7D06" w:rsidRPr="005C08BC" w:rsidRDefault="002B7D06" w:rsidP="005E079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859" w:type="dxa"/>
            <w:shd w:val="clear" w:color="auto" w:fill="auto"/>
            <w:vAlign w:val="center"/>
          </w:tcPr>
          <w:p w14:paraId="50F2B392" w14:textId="77777777" w:rsidR="002B7D06" w:rsidRPr="005C08BC" w:rsidRDefault="002B7D06" w:rsidP="005E079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sz w:val="20"/>
                <w:szCs w:val="20"/>
                <w:lang w:val="es-ES"/>
              </w:rPr>
            </w:pPr>
            <w:r w:rsidRPr="005C08BC">
              <w:rPr>
                <w:rFonts w:ascii="Calibri Light" w:hAnsi="Calibri Light"/>
                <w:sz w:val="20"/>
                <w:szCs w:val="20"/>
                <w:lang w:val="es-ES"/>
              </w:rPr>
              <w:t>Comentarios</w:t>
            </w:r>
          </w:p>
        </w:tc>
        <w:tc>
          <w:tcPr>
            <w:tcW w:w="1747" w:type="dxa"/>
            <w:shd w:val="clear" w:color="auto" w:fill="auto"/>
            <w:vAlign w:val="center"/>
          </w:tcPr>
          <w:p w14:paraId="09DFDB35" w14:textId="77777777" w:rsidR="002B7D06" w:rsidRPr="005C08BC" w:rsidRDefault="002B7D06" w:rsidP="005E079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sz w:val="20"/>
                <w:szCs w:val="20"/>
                <w:lang w:val="es-ES"/>
              </w:rPr>
            </w:pPr>
            <w:r w:rsidRPr="005C08BC">
              <w:rPr>
                <w:rFonts w:ascii="Calibri Light" w:hAnsi="Calibri Light"/>
                <w:sz w:val="20"/>
                <w:szCs w:val="20"/>
                <w:lang w:val="es-ES"/>
              </w:rPr>
              <w:t>Estado</w:t>
            </w:r>
          </w:p>
        </w:tc>
      </w:tr>
      <w:tr w:rsidR="002B7D06" w:rsidRPr="00223F2B" w14:paraId="543EFB71" w14:textId="77777777" w:rsidTr="00D611A2">
        <w:tc>
          <w:tcPr>
            <w:tcW w:w="2363" w:type="dxa"/>
            <w:shd w:val="clear" w:color="auto" w:fill="auto"/>
          </w:tcPr>
          <w:p w14:paraId="6D7DB293" w14:textId="341929FF" w:rsidR="002B7D06" w:rsidRPr="0010284A" w:rsidRDefault="00AE5517" w:rsidP="0010284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Pr>
                <w:rFonts w:ascii="Calibri Light" w:hAnsi="Calibri Light"/>
                <w:sz w:val="20"/>
                <w:szCs w:val="20"/>
                <w:lang w:val="es-ES"/>
              </w:rPr>
              <w:t xml:space="preserve">7.1. </w:t>
            </w:r>
            <w:r w:rsidR="009E4399" w:rsidRPr="009E4399">
              <w:rPr>
                <w:rFonts w:ascii="Calibri Light" w:hAnsi="Calibri Light"/>
                <w:sz w:val="20"/>
                <w:szCs w:val="20"/>
                <w:lang w:val="es-ES"/>
              </w:rPr>
              <w:t>Continuar con el acompañamiento a procesos en municipios PDET: el programa ya está trabajando en 31 iniciativas PDET y tiene implementados mecanismos para identificar nuevas iniciativas.</w:t>
            </w:r>
          </w:p>
        </w:tc>
        <w:tc>
          <w:tcPr>
            <w:tcW w:w="2027" w:type="dxa"/>
            <w:shd w:val="clear" w:color="auto" w:fill="auto"/>
          </w:tcPr>
          <w:p w14:paraId="0A38B19C" w14:textId="2D58B7F6" w:rsidR="002B7D06" w:rsidRPr="0010284A" w:rsidRDefault="009E4399" w:rsidP="0010284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Pr>
                <w:rFonts w:ascii="Calibri Light" w:hAnsi="Calibri Light"/>
                <w:sz w:val="20"/>
                <w:szCs w:val="20"/>
                <w:lang w:val="es-ES"/>
              </w:rPr>
              <w:t xml:space="preserve">6 meses </w:t>
            </w:r>
            <w:r w:rsidR="0010284A" w:rsidRPr="0010284A">
              <w:rPr>
                <w:rFonts w:ascii="Calibri Light" w:hAnsi="Calibri Light"/>
                <w:sz w:val="20"/>
                <w:szCs w:val="20"/>
                <w:lang w:val="es-ES"/>
              </w:rPr>
              <w:t xml:space="preserve"> </w:t>
            </w:r>
          </w:p>
        </w:tc>
        <w:tc>
          <w:tcPr>
            <w:tcW w:w="1968" w:type="dxa"/>
            <w:gridSpan w:val="2"/>
            <w:shd w:val="clear" w:color="auto" w:fill="auto"/>
          </w:tcPr>
          <w:p w14:paraId="3C02590E" w14:textId="2C570111" w:rsidR="002B7D06" w:rsidRPr="0010284A" w:rsidRDefault="009E4399" w:rsidP="005E079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Cs/>
                <w:sz w:val="20"/>
                <w:szCs w:val="20"/>
                <w:lang w:val="es-ES"/>
              </w:rPr>
            </w:pPr>
            <w:r w:rsidRPr="00501350">
              <w:rPr>
                <w:rFonts w:ascii="Calibri Light" w:hAnsi="Calibri Light"/>
                <w:sz w:val="20"/>
                <w:szCs w:val="20"/>
                <w:lang w:val="es-ES"/>
              </w:rPr>
              <w:t>Coordinador de Programa IPA; Gerente de Fortalecimiento Institucional y Comunitario</w:t>
            </w:r>
          </w:p>
        </w:tc>
        <w:tc>
          <w:tcPr>
            <w:tcW w:w="1859" w:type="dxa"/>
            <w:shd w:val="clear" w:color="auto" w:fill="auto"/>
          </w:tcPr>
          <w:p w14:paraId="411F4E72" w14:textId="3D485806" w:rsidR="002B7D06" w:rsidRPr="009E4399" w:rsidRDefault="009E4399" w:rsidP="005E079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9E4399">
              <w:rPr>
                <w:rFonts w:ascii="Calibri Light" w:hAnsi="Calibri Light"/>
                <w:sz w:val="20"/>
                <w:szCs w:val="20"/>
                <w:lang w:val="es-ES"/>
              </w:rPr>
              <w:t xml:space="preserve">Se apoyaron 39 iniciativas en el marco de los PDET. </w:t>
            </w:r>
          </w:p>
        </w:tc>
        <w:tc>
          <w:tcPr>
            <w:tcW w:w="1747" w:type="dxa"/>
            <w:shd w:val="clear" w:color="auto" w:fill="auto"/>
          </w:tcPr>
          <w:p w14:paraId="69113584" w14:textId="592CAE4E" w:rsidR="002B7D06" w:rsidRPr="009E4399" w:rsidRDefault="009E4399" w:rsidP="005E079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9E4399">
              <w:rPr>
                <w:rFonts w:ascii="Calibri Light" w:hAnsi="Calibri Light"/>
                <w:sz w:val="20"/>
                <w:szCs w:val="20"/>
                <w:lang w:val="es-ES"/>
              </w:rPr>
              <w:t>Finalizado</w:t>
            </w:r>
          </w:p>
        </w:tc>
      </w:tr>
      <w:tr w:rsidR="009E4399" w:rsidRPr="004E68F6" w14:paraId="0CE37767" w14:textId="77777777" w:rsidTr="00D611A2">
        <w:tc>
          <w:tcPr>
            <w:tcW w:w="2363" w:type="dxa"/>
            <w:shd w:val="clear" w:color="auto" w:fill="auto"/>
          </w:tcPr>
          <w:p w14:paraId="0A8B0B2A" w14:textId="446CED4F" w:rsidR="009E4399" w:rsidRPr="009E4399" w:rsidRDefault="00AE5517" w:rsidP="009E4399">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Pr>
                <w:rFonts w:ascii="Calibri Light" w:hAnsi="Calibri Light"/>
                <w:sz w:val="20"/>
                <w:szCs w:val="20"/>
                <w:lang w:val="es-CO"/>
              </w:rPr>
              <w:t xml:space="preserve">7.2. </w:t>
            </w:r>
            <w:r w:rsidR="009E4399" w:rsidRPr="009E4399">
              <w:rPr>
                <w:rFonts w:ascii="Calibri Light" w:hAnsi="Calibri Light"/>
                <w:sz w:val="20"/>
                <w:szCs w:val="20"/>
                <w:lang w:val="es-ES"/>
              </w:rPr>
              <w:t>Visibilizar la experiencia ICAE en los municipios PDET en los que se aplicó.</w:t>
            </w:r>
          </w:p>
        </w:tc>
        <w:tc>
          <w:tcPr>
            <w:tcW w:w="2027" w:type="dxa"/>
            <w:shd w:val="clear" w:color="auto" w:fill="auto"/>
          </w:tcPr>
          <w:p w14:paraId="13380C33" w14:textId="36237C44" w:rsidR="009E4399" w:rsidRDefault="009E4399" w:rsidP="009E4399">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9E4399">
              <w:rPr>
                <w:rFonts w:ascii="Calibri Light" w:hAnsi="Calibri Light"/>
                <w:sz w:val="20"/>
                <w:szCs w:val="20"/>
                <w:lang w:val="es-ES"/>
              </w:rPr>
              <w:t>Contingente</w:t>
            </w:r>
            <w:r>
              <w:rPr>
                <w:rFonts w:ascii="Calibri Light" w:hAnsi="Calibri Light"/>
                <w:sz w:val="20"/>
                <w:szCs w:val="20"/>
                <w:lang w:val="es-ES"/>
              </w:rPr>
              <w:t xml:space="preserve"> </w:t>
            </w:r>
          </w:p>
        </w:tc>
        <w:tc>
          <w:tcPr>
            <w:tcW w:w="1968" w:type="dxa"/>
            <w:gridSpan w:val="2"/>
            <w:shd w:val="clear" w:color="auto" w:fill="auto"/>
          </w:tcPr>
          <w:p w14:paraId="6838AE02" w14:textId="4486D06D" w:rsidR="009E4399" w:rsidRPr="00501350" w:rsidRDefault="009E4399" w:rsidP="009E4399">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9E4399">
              <w:rPr>
                <w:rFonts w:ascii="Calibri Light" w:hAnsi="Calibri Light"/>
                <w:sz w:val="20"/>
                <w:szCs w:val="20"/>
                <w:lang w:val="es-ES"/>
              </w:rPr>
              <w:t>Coordinador de Programa IPA; Gerente de Fortalecimiento Institucional y Comunitario</w:t>
            </w:r>
            <w:r>
              <w:rPr>
                <w:rFonts w:ascii="Calibri Light" w:hAnsi="Calibri Light"/>
                <w:sz w:val="20"/>
                <w:szCs w:val="20"/>
                <w:lang w:val="es-ES"/>
              </w:rPr>
              <w:t xml:space="preserve"> </w:t>
            </w:r>
          </w:p>
        </w:tc>
        <w:tc>
          <w:tcPr>
            <w:tcW w:w="1859" w:type="dxa"/>
            <w:shd w:val="clear" w:color="auto" w:fill="auto"/>
          </w:tcPr>
          <w:p w14:paraId="61786661" w14:textId="750F724B" w:rsidR="009E4399" w:rsidRPr="009E4399" w:rsidRDefault="009E4399" w:rsidP="009E4399">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Pr>
                <w:rFonts w:ascii="Calibri Light" w:hAnsi="Calibri Light"/>
                <w:sz w:val="20"/>
                <w:szCs w:val="20"/>
                <w:lang w:val="es-ES"/>
              </w:rPr>
              <w:t xml:space="preserve">IPA desarrolló documentos e infografías sistematizando la experiencia. </w:t>
            </w:r>
          </w:p>
        </w:tc>
        <w:tc>
          <w:tcPr>
            <w:tcW w:w="1747" w:type="dxa"/>
            <w:shd w:val="clear" w:color="auto" w:fill="auto"/>
          </w:tcPr>
          <w:p w14:paraId="62FC8767" w14:textId="09924643" w:rsidR="009E4399" w:rsidRPr="009E4399" w:rsidRDefault="009E4399" w:rsidP="009E4399">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Pr>
                <w:rFonts w:ascii="Calibri Light" w:hAnsi="Calibri Light"/>
                <w:sz w:val="20"/>
                <w:szCs w:val="20"/>
                <w:lang w:val="es-ES"/>
              </w:rPr>
              <w:t xml:space="preserve">Sistematización finalizada, difusión no realizada. </w:t>
            </w:r>
          </w:p>
        </w:tc>
      </w:tr>
      <w:tr w:rsidR="009E4399" w:rsidRPr="00223F2B" w14:paraId="520B1269" w14:textId="77777777" w:rsidTr="00D611A2">
        <w:tc>
          <w:tcPr>
            <w:tcW w:w="2363" w:type="dxa"/>
            <w:shd w:val="clear" w:color="auto" w:fill="auto"/>
          </w:tcPr>
          <w:p w14:paraId="0897168B" w14:textId="21D8C917" w:rsidR="009E4399" w:rsidRPr="009E4399" w:rsidRDefault="00AE5517" w:rsidP="009E4399">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Pr>
                <w:rFonts w:ascii="Calibri Light" w:hAnsi="Calibri Light"/>
                <w:sz w:val="20"/>
                <w:szCs w:val="20"/>
                <w:lang w:val="es-ES"/>
              </w:rPr>
              <w:t xml:space="preserve">7.3. </w:t>
            </w:r>
            <w:r w:rsidR="009E4399">
              <w:rPr>
                <w:rFonts w:ascii="Calibri Light" w:hAnsi="Calibri Light"/>
                <w:sz w:val="20"/>
                <w:szCs w:val="20"/>
                <w:lang w:val="es-ES"/>
              </w:rPr>
              <w:t xml:space="preserve">Implementar le </w:t>
            </w:r>
            <w:r w:rsidR="009E4399" w:rsidRPr="009E4399">
              <w:rPr>
                <w:rFonts w:ascii="Calibri Light" w:hAnsi="Calibri Light"/>
                <w:sz w:val="20"/>
                <w:szCs w:val="20"/>
                <w:lang w:val="es-ES"/>
              </w:rPr>
              <w:t xml:space="preserve">transferencia del maletín étnico </w:t>
            </w:r>
            <w:r w:rsidR="009E4399">
              <w:rPr>
                <w:rFonts w:ascii="Calibri Light" w:hAnsi="Calibri Light"/>
                <w:sz w:val="20"/>
                <w:szCs w:val="20"/>
                <w:lang w:val="es-ES"/>
              </w:rPr>
              <w:t>a</w:t>
            </w:r>
            <w:r w:rsidR="009E4399" w:rsidRPr="009E4399">
              <w:rPr>
                <w:rFonts w:ascii="Calibri Light" w:hAnsi="Calibri Light"/>
                <w:sz w:val="20"/>
                <w:szCs w:val="20"/>
                <w:lang w:val="es-ES"/>
              </w:rPr>
              <w:t xml:space="preserve"> </w:t>
            </w:r>
            <w:r w:rsidR="009E4399">
              <w:rPr>
                <w:rFonts w:ascii="Calibri Light" w:hAnsi="Calibri Light"/>
                <w:sz w:val="20"/>
                <w:szCs w:val="20"/>
                <w:lang w:val="es-ES"/>
              </w:rPr>
              <w:t xml:space="preserve">instituciones del Gobierno. </w:t>
            </w:r>
          </w:p>
        </w:tc>
        <w:tc>
          <w:tcPr>
            <w:tcW w:w="2027" w:type="dxa"/>
            <w:shd w:val="clear" w:color="auto" w:fill="auto"/>
          </w:tcPr>
          <w:p w14:paraId="27487CE8" w14:textId="71CADBCF" w:rsidR="009E4399" w:rsidRPr="009E4399" w:rsidRDefault="009E4399" w:rsidP="009E4399">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Pr>
                <w:rFonts w:ascii="Calibri Light" w:hAnsi="Calibri Light"/>
                <w:sz w:val="20"/>
                <w:szCs w:val="20"/>
                <w:lang w:val="es-ES"/>
              </w:rPr>
              <w:t>6 meses</w:t>
            </w:r>
          </w:p>
        </w:tc>
        <w:tc>
          <w:tcPr>
            <w:tcW w:w="1968" w:type="dxa"/>
            <w:gridSpan w:val="2"/>
            <w:shd w:val="clear" w:color="auto" w:fill="auto"/>
          </w:tcPr>
          <w:p w14:paraId="22ECA2C8" w14:textId="5D9AAB4B" w:rsidR="009E4399" w:rsidRPr="009E4399" w:rsidRDefault="009E4399" w:rsidP="009E4399">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9E4399">
              <w:rPr>
                <w:rFonts w:ascii="Calibri Light" w:hAnsi="Calibri Light"/>
                <w:sz w:val="20"/>
                <w:szCs w:val="20"/>
                <w:lang w:val="es-ES"/>
              </w:rPr>
              <w:t xml:space="preserve">Coordinador de Programa IPA; </w:t>
            </w:r>
            <w:r>
              <w:rPr>
                <w:rFonts w:ascii="Calibri Light" w:hAnsi="Calibri Light"/>
                <w:sz w:val="20"/>
                <w:szCs w:val="20"/>
                <w:lang w:val="es-ES"/>
              </w:rPr>
              <w:t xml:space="preserve">Coordinadora Adjunta; </w:t>
            </w:r>
            <w:r w:rsidRPr="009E4399">
              <w:rPr>
                <w:rFonts w:ascii="Calibri Light" w:hAnsi="Calibri Light"/>
                <w:sz w:val="20"/>
                <w:szCs w:val="20"/>
                <w:lang w:val="es-ES"/>
              </w:rPr>
              <w:t>Gerente de Fortalecimiento Institucional y Comunitario</w:t>
            </w:r>
          </w:p>
        </w:tc>
        <w:tc>
          <w:tcPr>
            <w:tcW w:w="1859" w:type="dxa"/>
            <w:shd w:val="clear" w:color="auto" w:fill="auto"/>
          </w:tcPr>
          <w:p w14:paraId="6B2D859B" w14:textId="4F87C079" w:rsidR="009E4399" w:rsidRDefault="009E4399" w:rsidP="009E4399">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p>
        </w:tc>
        <w:tc>
          <w:tcPr>
            <w:tcW w:w="1747" w:type="dxa"/>
            <w:shd w:val="clear" w:color="auto" w:fill="auto"/>
          </w:tcPr>
          <w:p w14:paraId="4C6B78EE" w14:textId="25EFCE3B" w:rsidR="009E4399" w:rsidRDefault="00D611A2" w:rsidP="00D611A2">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Pr>
                <w:rFonts w:ascii="Calibri Light" w:hAnsi="Calibri Light"/>
                <w:sz w:val="20"/>
                <w:szCs w:val="20"/>
                <w:lang w:val="es-ES"/>
              </w:rPr>
              <w:t>Finalizado</w:t>
            </w:r>
          </w:p>
        </w:tc>
      </w:tr>
    </w:tbl>
    <w:p w14:paraId="73493864" w14:textId="0B96719A" w:rsidR="00CB7436" w:rsidRDefault="00CB7436" w:rsidP="58AB6F01">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Light" w:hAnsi="Calibri Light"/>
          <w:color w:val="548DD4" w:themeColor="text2" w:themeTint="99"/>
          <w:sz w:val="22"/>
          <w:szCs w:val="22"/>
          <w:lang w:val="es-CO"/>
        </w:rPr>
      </w:pPr>
    </w:p>
    <w:tbl>
      <w:tblPr>
        <w:tblStyle w:val="TableGrid"/>
        <w:tblW w:w="0" w:type="auto"/>
        <w:tblLook w:val="04A0" w:firstRow="1" w:lastRow="0" w:firstColumn="1" w:lastColumn="0" w:noHBand="0" w:noVBand="1"/>
      </w:tblPr>
      <w:tblGrid>
        <w:gridCol w:w="2363"/>
        <w:gridCol w:w="2027"/>
        <w:gridCol w:w="567"/>
        <w:gridCol w:w="1401"/>
        <w:gridCol w:w="1859"/>
        <w:gridCol w:w="1747"/>
      </w:tblGrid>
      <w:tr w:rsidR="000C5B48" w:rsidRPr="004E68F6" w14:paraId="5B45A55F" w14:textId="77777777" w:rsidTr="00826336">
        <w:tc>
          <w:tcPr>
            <w:tcW w:w="9964" w:type="dxa"/>
            <w:gridSpan w:val="6"/>
            <w:shd w:val="clear" w:color="auto" w:fill="auto"/>
          </w:tcPr>
          <w:p w14:paraId="6D69A3BA" w14:textId="130B1572" w:rsidR="00251D16" w:rsidRPr="00AE5517" w:rsidRDefault="000C5B48" w:rsidP="00DA51C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r w:rsidRPr="00AE5517">
              <w:rPr>
                <w:rFonts w:ascii="Calibri Light" w:hAnsi="Calibri Light"/>
                <w:b/>
                <w:sz w:val="20"/>
                <w:szCs w:val="20"/>
                <w:lang w:val="es-ES"/>
              </w:rPr>
              <w:t xml:space="preserve">Recomendación </w:t>
            </w:r>
            <w:r w:rsidR="00D611A2" w:rsidRPr="00AE5517">
              <w:rPr>
                <w:rFonts w:ascii="Calibri Light" w:hAnsi="Calibri Light"/>
                <w:b/>
                <w:sz w:val="20"/>
                <w:szCs w:val="20"/>
                <w:lang w:val="es-ES"/>
              </w:rPr>
              <w:t xml:space="preserve">11: </w:t>
            </w:r>
          </w:p>
          <w:p w14:paraId="1A08B648" w14:textId="0D1AFB77" w:rsidR="000C5B48" w:rsidRPr="00AE5517" w:rsidRDefault="00D611A2" w:rsidP="00DA51C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AE5517">
              <w:rPr>
                <w:rFonts w:ascii="Calibri Light" w:hAnsi="Calibri Light"/>
                <w:sz w:val="20"/>
                <w:szCs w:val="20"/>
                <w:lang w:val="es-ES"/>
              </w:rPr>
              <w:t>Focalizar intervenciones en fortalecimiento para gestión de recursos y condiciones para implementación de proyectos.</w:t>
            </w:r>
          </w:p>
        </w:tc>
      </w:tr>
      <w:tr w:rsidR="00AE5517" w:rsidRPr="00AE5517" w14:paraId="2921FBD2" w14:textId="77777777" w:rsidTr="00826336">
        <w:tc>
          <w:tcPr>
            <w:tcW w:w="4957" w:type="dxa"/>
            <w:gridSpan w:val="3"/>
            <w:shd w:val="clear" w:color="auto" w:fill="auto"/>
          </w:tcPr>
          <w:p w14:paraId="2B021EDB" w14:textId="041E377F" w:rsidR="00AE5517" w:rsidRPr="00AE5517" w:rsidRDefault="00AE5517"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AE5517">
              <w:rPr>
                <w:rFonts w:ascii="Calibri Light" w:hAnsi="Calibri Light"/>
                <w:b/>
                <w:sz w:val="20"/>
                <w:szCs w:val="20"/>
                <w:lang w:val="es-ES"/>
              </w:rPr>
              <w:t xml:space="preserve">Recomendación dirigida a: </w:t>
            </w:r>
            <w:r w:rsidRPr="00AE5517">
              <w:rPr>
                <w:rFonts w:ascii="Calibri Light" w:hAnsi="Calibri Light"/>
                <w:sz w:val="20"/>
                <w:szCs w:val="20"/>
                <w:lang w:val="es-ES"/>
              </w:rPr>
              <w:t>OIM Colombia - Programa IPA</w:t>
            </w:r>
          </w:p>
        </w:tc>
        <w:tc>
          <w:tcPr>
            <w:tcW w:w="5007" w:type="dxa"/>
            <w:gridSpan w:val="3"/>
            <w:shd w:val="clear" w:color="auto" w:fill="auto"/>
          </w:tcPr>
          <w:p w14:paraId="78B3E9EC" w14:textId="3D06CAA0" w:rsidR="00AE5517" w:rsidRPr="00AE5517" w:rsidRDefault="00AE5517"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AE5517">
              <w:rPr>
                <w:rFonts w:ascii="Calibri Light" w:hAnsi="Calibri Light"/>
                <w:b/>
                <w:sz w:val="20"/>
                <w:szCs w:val="20"/>
                <w:lang w:val="es-ES"/>
              </w:rPr>
              <w:t xml:space="preserve">Nivel de prioridad (1 a 3): </w:t>
            </w:r>
            <w:r w:rsidRPr="00AE5517">
              <w:rPr>
                <w:rFonts w:ascii="Calibri Light" w:hAnsi="Calibri Light"/>
                <w:sz w:val="20"/>
                <w:szCs w:val="20"/>
                <w:lang w:val="es-ES"/>
              </w:rPr>
              <w:t>2</w:t>
            </w:r>
          </w:p>
        </w:tc>
      </w:tr>
      <w:tr w:rsidR="00AE5517" w:rsidRPr="004E68F6" w14:paraId="32A2BFB3" w14:textId="77777777" w:rsidTr="00826336">
        <w:trPr>
          <w:trHeight w:val="559"/>
        </w:trPr>
        <w:tc>
          <w:tcPr>
            <w:tcW w:w="9964" w:type="dxa"/>
            <w:gridSpan w:val="6"/>
            <w:shd w:val="clear" w:color="auto" w:fill="auto"/>
          </w:tcPr>
          <w:p w14:paraId="17C66F26" w14:textId="0C855FD4" w:rsidR="00AE5517" w:rsidRPr="00AE5517" w:rsidRDefault="00AE5517"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3"/>
              <w:rPr>
                <w:rFonts w:ascii="Calibri Light" w:hAnsi="Calibri Light"/>
                <w:color w:val="548DD4" w:themeColor="text2" w:themeTint="99"/>
                <w:sz w:val="20"/>
                <w:szCs w:val="20"/>
                <w:lang w:val="es-ES"/>
              </w:rPr>
            </w:pPr>
            <w:r w:rsidRPr="00AE5517">
              <w:rPr>
                <w:rFonts w:ascii="Calibri Light" w:hAnsi="Calibri Light"/>
                <w:b/>
                <w:sz w:val="20"/>
                <w:szCs w:val="20"/>
                <w:lang w:val="es-ES"/>
              </w:rPr>
              <w:t xml:space="preserve">Respuesta gerencial a la recomendación (aceptar/aceptar parcialmente/rechazar): </w:t>
            </w:r>
            <w:r>
              <w:rPr>
                <w:rFonts w:ascii="Calibri Light" w:hAnsi="Calibri Light"/>
                <w:sz w:val="20"/>
                <w:szCs w:val="20"/>
                <w:lang w:val="es-ES"/>
              </w:rPr>
              <w:t xml:space="preserve">Se acepta la recomendación: </w:t>
            </w:r>
            <w:r w:rsidRPr="00AE5517">
              <w:rPr>
                <w:rFonts w:ascii="Calibri Light" w:hAnsi="Calibri Light"/>
                <w:sz w:val="20"/>
                <w:szCs w:val="20"/>
                <w:lang w:val="es-ES"/>
              </w:rPr>
              <w:t xml:space="preserve">1. IPA ha apoyado a </w:t>
            </w:r>
            <w:r>
              <w:rPr>
                <w:rFonts w:ascii="Calibri Light" w:hAnsi="Calibri Light"/>
                <w:sz w:val="20"/>
                <w:szCs w:val="20"/>
                <w:lang w:val="es-ES"/>
              </w:rPr>
              <w:t xml:space="preserve">las </w:t>
            </w:r>
            <w:r w:rsidRPr="00AE5517">
              <w:rPr>
                <w:rFonts w:ascii="Calibri Light" w:hAnsi="Calibri Light"/>
                <w:sz w:val="20"/>
                <w:szCs w:val="20"/>
                <w:lang w:val="es-ES"/>
              </w:rPr>
              <w:t xml:space="preserve">OSC en </w:t>
            </w:r>
            <w:r>
              <w:rPr>
                <w:rFonts w:ascii="Calibri Light" w:hAnsi="Calibri Light"/>
                <w:sz w:val="20"/>
                <w:szCs w:val="20"/>
                <w:lang w:val="es-ES"/>
              </w:rPr>
              <w:t xml:space="preserve">la </w:t>
            </w:r>
            <w:r w:rsidRPr="00AE5517">
              <w:rPr>
                <w:rFonts w:ascii="Calibri Light" w:hAnsi="Calibri Light"/>
                <w:sz w:val="20"/>
                <w:szCs w:val="20"/>
                <w:lang w:val="es-ES"/>
              </w:rPr>
              <w:t xml:space="preserve">gestión de recursos y proyectos, el énfasis se puede ampliar en una nueva fase. </w:t>
            </w:r>
            <w:r>
              <w:rPr>
                <w:rFonts w:ascii="Calibri Light" w:hAnsi="Calibri Light"/>
                <w:sz w:val="20"/>
                <w:szCs w:val="20"/>
                <w:lang w:val="es-ES"/>
              </w:rPr>
              <w:t xml:space="preserve"> </w:t>
            </w:r>
            <w:r w:rsidRPr="00AE5517">
              <w:rPr>
                <w:rFonts w:ascii="Calibri Light" w:hAnsi="Calibri Light"/>
                <w:sz w:val="20"/>
                <w:szCs w:val="20"/>
                <w:lang w:val="es-ES"/>
              </w:rPr>
              <w:t>2. La recomendación es acertada para una nueva fase de programa. 3. IPA es reconocida por promocionar la participación respetando la autonomía de las organizaciones con las que trabaja, nuestro trabajo se basa en el respeto por los usos y costumbre de las comunidades con los que trabajamos.</w:t>
            </w:r>
          </w:p>
        </w:tc>
      </w:tr>
      <w:tr w:rsidR="00AE5517" w:rsidRPr="00AE5517" w14:paraId="3BB151FD" w14:textId="77777777" w:rsidTr="00826336">
        <w:tc>
          <w:tcPr>
            <w:tcW w:w="2363" w:type="dxa"/>
            <w:vMerge w:val="restart"/>
            <w:shd w:val="clear" w:color="auto" w:fill="auto"/>
            <w:vAlign w:val="center"/>
          </w:tcPr>
          <w:p w14:paraId="176404E1" w14:textId="261B839A" w:rsidR="00AE5517" w:rsidRDefault="00AE5517"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Pr>
                <w:rFonts w:ascii="Calibri Light" w:hAnsi="Calibri Light"/>
                <w:b/>
                <w:sz w:val="20"/>
                <w:szCs w:val="20"/>
                <w:lang w:val="es-ES"/>
              </w:rPr>
              <w:t>Acción</w:t>
            </w:r>
          </w:p>
          <w:p w14:paraId="44975895" w14:textId="77777777" w:rsidR="00AE5517" w:rsidRPr="00AE5517" w:rsidRDefault="00AE5517"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2027" w:type="dxa"/>
            <w:vMerge w:val="restart"/>
            <w:shd w:val="clear" w:color="auto" w:fill="auto"/>
            <w:vAlign w:val="center"/>
          </w:tcPr>
          <w:p w14:paraId="7D2E1914" w14:textId="77777777" w:rsidR="00AE5517" w:rsidRPr="00AE5517" w:rsidRDefault="00AE5517"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AE5517">
              <w:rPr>
                <w:rFonts w:ascii="Calibri Light" w:hAnsi="Calibri Light"/>
                <w:b/>
                <w:sz w:val="20"/>
                <w:szCs w:val="20"/>
                <w:lang w:val="es-ES"/>
              </w:rPr>
              <w:t>Plazo o fecha límite</w:t>
            </w:r>
          </w:p>
          <w:p w14:paraId="6C850302" w14:textId="77777777" w:rsidR="00AE5517" w:rsidRPr="00AE5517" w:rsidRDefault="00AE5517"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968" w:type="dxa"/>
            <w:gridSpan w:val="2"/>
            <w:vMerge w:val="restart"/>
            <w:shd w:val="clear" w:color="auto" w:fill="auto"/>
            <w:vAlign w:val="center"/>
          </w:tcPr>
          <w:p w14:paraId="45D14F8C" w14:textId="77777777" w:rsidR="00AE5517" w:rsidRPr="00AE5517" w:rsidRDefault="00AE5517"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AE5517">
              <w:rPr>
                <w:rFonts w:ascii="Calibri Light" w:hAnsi="Calibri Light"/>
                <w:b/>
                <w:sz w:val="20"/>
                <w:szCs w:val="20"/>
                <w:lang w:val="es-ES"/>
              </w:rPr>
              <w:t>Persona responsable</w:t>
            </w:r>
          </w:p>
          <w:p w14:paraId="09E59663" w14:textId="77777777" w:rsidR="00AE5517" w:rsidRPr="00AE5517" w:rsidRDefault="00AE5517"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3606" w:type="dxa"/>
            <w:gridSpan w:val="2"/>
            <w:shd w:val="clear" w:color="auto" w:fill="auto"/>
            <w:vAlign w:val="center"/>
          </w:tcPr>
          <w:p w14:paraId="47C7165A" w14:textId="77777777" w:rsidR="00AE5517" w:rsidRPr="00AE5517" w:rsidRDefault="00AE5517"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AE5517">
              <w:rPr>
                <w:rFonts w:ascii="Calibri Light" w:hAnsi="Calibri Light"/>
                <w:b/>
                <w:sz w:val="20"/>
                <w:szCs w:val="20"/>
                <w:lang w:val="es-ES"/>
              </w:rPr>
              <w:t>Seguimiento a implementación</w:t>
            </w:r>
          </w:p>
        </w:tc>
      </w:tr>
      <w:tr w:rsidR="00AE5517" w:rsidRPr="00AE5517" w14:paraId="533F1460" w14:textId="77777777" w:rsidTr="00826336">
        <w:tc>
          <w:tcPr>
            <w:tcW w:w="2363" w:type="dxa"/>
            <w:vMerge/>
            <w:shd w:val="clear" w:color="auto" w:fill="auto"/>
          </w:tcPr>
          <w:p w14:paraId="1CA321D7" w14:textId="77777777" w:rsidR="00AE5517" w:rsidRPr="00AE5517" w:rsidRDefault="00AE5517"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2027" w:type="dxa"/>
            <w:vMerge/>
            <w:shd w:val="clear" w:color="auto" w:fill="auto"/>
          </w:tcPr>
          <w:p w14:paraId="39560129" w14:textId="77777777" w:rsidR="00AE5517" w:rsidRPr="00AE5517" w:rsidRDefault="00AE5517"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968" w:type="dxa"/>
            <w:gridSpan w:val="2"/>
            <w:vMerge/>
            <w:shd w:val="clear" w:color="auto" w:fill="auto"/>
          </w:tcPr>
          <w:p w14:paraId="33774362" w14:textId="77777777" w:rsidR="00AE5517" w:rsidRPr="00AE5517" w:rsidRDefault="00AE5517"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859" w:type="dxa"/>
            <w:shd w:val="clear" w:color="auto" w:fill="auto"/>
            <w:vAlign w:val="center"/>
          </w:tcPr>
          <w:p w14:paraId="0160D701" w14:textId="77777777" w:rsidR="00AE5517" w:rsidRPr="00AE5517" w:rsidRDefault="00AE5517"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sz w:val="20"/>
                <w:szCs w:val="20"/>
                <w:lang w:val="es-ES"/>
              </w:rPr>
            </w:pPr>
            <w:r w:rsidRPr="00AE5517">
              <w:rPr>
                <w:rFonts w:ascii="Calibri Light" w:hAnsi="Calibri Light"/>
                <w:sz w:val="20"/>
                <w:szCs w:val="20"/>
                <w:lang w:val="es-ES"/>
              </w:rPr>
              <w:t>Comentarios</w:t>
            </w:r>
          </w:p>
        </w:tc>
        <w:tc>
          <w:tcPr>
            <w:tcW w:w="1747" w:type="dxa"/>
            <w:shd w:val="clear" w:color="auto" w:fill="auto"/>
            <w:vAlign w:val="center"/>
          </w:tcPr>
          <w:p w14:paraId="7B24F104" w14:textId="77777777" w:rsidR="00AE5517" w:rsidRPr="00AE5517" w:rsidRDefault="00AE5517"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sz w:val="20"/>
                <w:szCs w:val="20"/>
                <w:lang w:val="es-ES"/>
              </w:rPr>
            </w:pPr>
            <w:r w:rsidRPr="00AE5517">
              <w:rPr>
                <w:rFonts w:ascii="Calibri Light" w:hAnsi="Calibri Light"/>
                <w:sz w:val="20"/>
                <w:szCs w:val="20"/>
                <w:lang w:val="es-ES"/>
              </w:rPr>
              <w:t>Estado</w:t>
            </w:r>
          </w:p>
        </w:tc>
      </w:tr>
      <w:tr w:rsidR="00826336" w:rsidRPr="00826336" w14:paraId="17D1AB77" w14:textId="77777777" w:rsidTr="00826336">
        <w:trPr>
          <w:trHeight w:val="1224"/>
        </w:trPr>
        <w:tc>
          <w:tcPr>
            <w:tcW w:w="2363" w:type="dxa"/>
            <w:shd w:val="clear" w:color="auto" w:fill="auto"/>
          </w:tcPr>
          <w:p w14:paraId="35FD77E0" w14:textId="60C15CB5" w:rsidR="00826336" w:rsidRPr="00AE5517" w:rsidRDefault="00826336"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
                <w:sz w:val="20"/>
                <w:szCs w:val="20"/>
                <w:lang w:val="es-ES"/>
              </w:rPr>
            </w:pPr>
            <w:r w:rsidRPr="00AE5517">
              <w:rPr>
                <w:rFonts w:ascii="Calibri Light" w:hAnsi="Calibri Light"/>
                <w:sz w:val="20"/>
                <w:szCs w:val="20"/>
                <w:lang w:val="es-ES"/>
              </w:rPr>
              <w:lastRenderedPageBreak/>
              <w:t xml:space="preserve">4.1. </w:t>
            </w:r>
            <w:r>
              <w:rPr>
                <w:rFonts w:ascii="Calibri Light" w:hAnsi="Calibri Light"/>
                <w:sz w:val="20"/>
                <w:szCs w:val="20"/>
                <w:lang w:val="es-ES"/>
              </w:rPr>
              <w:t>I</w:t>
            </w:r>
            <w:r w:rsidRPr="00AE5517">
              <w:rPr>
                <w:rFonts w:ascii="Calibri Light" w:hAnsi="Calibri Light"/>
                <w:sz w:val="20"/>
                <w:szCs w:val="20"/>
                <w:lang w:val="es-ES"/>
              </w:rPr>
              <w:t>dentificar, sistematizar y socializar buenas prácticas del programa prácticas para el acompañamiento y fortalecimiento de organizaciones en el territorio.</w:t>
            </w:r>
          </w:p>
        </w:tc>
        <w:tc>
          <w:tcPr>
            <w:tcW w:w="2027" w:type="dxa"/>
            <w:shd w:val="clear" w:color="auto" w:fill="auto"/>
          </w:tcPr>
          <w:p w14:paraId="57EC8D69" w14:textId="48F3F4FF" w:rsidR="00826336" w:rsidRPr="00AE5517" w:rsidRDefault="00826336"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Pr>
                <w:rFonts w:ascii="Calibri Light" w:hAnsi="Calibri Light"/>
                <w:sz w:val="20"/>
                <w:szCs w:val="20"/>
                <w:lang w:val="es-ES"/>
              </w:rPr>
              <w:t xml:space="preserve">6 meses </w:t>
            </w:r>
          </w:p>
        </w:tc>
        <w:tc>
          <w:tcPr>
            <w:tcW w:w="1968" w:type="dxa"/>
            <w:gridSpan w:val="2"/>
            <w:shd w:val="clear" w:color="auto" w:fill="auto"/>
          </w:tcPr>
          <w:p w14:paraId="28F9E876" w14:textId="2AE427B6" w:rsidR="00826336" w:rsidRPr="00647D90" w:rsidRDefault="00826336"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Pr>
                <w:rFonts w:ascii="Calibri Light" w:hAnsi="Calibri Light"/>
                <w:bCs/>
                <w:sz w:val="20"/>
                <w:szCs w:val="20"/>
                <w:lang w:val="es-ES"/>
              </w:rPr>
              <w:t xml:space="preserve">Coordinador del Programa; Gerentes programáticos y operativos. </w:t>
            </w:r>
          </w:p>
        </w:tc>
        <w:tc>
          <w:tcPr>
            <w:tcW w:w="1859" w:type="dxa"/>
            <w:shd w:val="clear" w:color="auto" w:fill="auto"/>
          </w:tcPr>
          <w:p w14:paraId="1657BF40" w14:textId="73A9EBBD" w:rsidR="00826336" w:rsidRPr="00826336" w:rsidRDefault="00826336"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826336">
              <w:rPr>
                <w:rFonts w:ascii="Calibri Light" w:hAnsi="Calibri Light"/>
                <w:sz w:val="20"/>
                <w:szCs w:val="20"/>
                <w:lang w:val="es-ES"/>
              </w:rPr>
              <w:t xml:space="preserve">Se realizaron encuentros de aprendizaje con organizaciones de la sociedad civil étnica apoyadas y se sistematizaron los resultados. También dentro de la sistematización general del Programa se incluyeron buenas prácticas (1 capítulo completo) en el fortalecimiento a la sociedad civil. </w:t>
            </w:r>
          </w:p>
        </w:tc>
        <w:tc>
          <w:tcPr>
            <w:tcW w:w="1747" w:type="dxa"/>
            <w:shd w:val="clear" w:color="auto" w:fill="auto"/>
          </w:tcPr>
          <w:p w14:paraId="3F50BF8F" w14:textId="2288FAA5" w:rsidR="00826336" w:rsidRPr="00826336" w:rsidRDefault="00826336" w:rsidP="00AE55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826336">
              <w:rPr>
                <w:rFonts w:ascii="Calibri Light" w:hAnsi="Calibri Light"/>
                <w:sz w:val="20"/>
                <w:szCs w:val="20"/>
                <w:lang w:val="es-ES"/>
              </w:rPr>
              <w:t xml:space="preserve"> Finalizado</w:t>
            </w:r>
          </w:p>
        </w:tc>
      </w:tr>
      <w:tr w:rsidR="00826336" w:rsidRPr="00826336" w14:paraId="38C0D30A" w14:textId="77777777" w:rsidTr="00826336">
        <w:trPr>
          <w:trHeight w:val="1223"/>
        </w:trPr>
        <w:tc>
          <w:tcPr>
            <w:tcW w:w="2363" w:type="dxa"/>
            <w:shd w:val="clear" w:color="auto" w:fill="auto"/>
          </w:tcPr>
          <w:p w14:paraId="1E4040E7" w14:textId="6D54503D" w:rsidR="00826336" w:rsidRPr="00AE5517" w:rsidRDefault="00826336" w:rsidP="00826336">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Pr>
                <w:rFonts w:ascii="Calibri Light" w:hAnsi="Calibri Light"/>
                <w:sz w:val="20"/>
                <w:szCs w:val="20"/>
                <w:lang w:val="es-ES"/>
              </w:rPr>
              <w:t xml:space="preserve">4.2. </w:t>
            </w:r>
            <w:r w:rsidRPr="00826336">
              <w:rPr>
                <w:rFonts w:ascii="Calibri Light" w:hAnsi="Calibri Light"/>
                <w:sz w:val="20"/>
                <w:szCs w:val="20"/>
                <w:lang w:val="es-ES"/>
              </w:rPr>
              <w:t>Visibilizar, a través de organizaciones beneficiarias (historias de éxito), los procesos de fortalecimiento que se llevaron a cabo.</w:t>
            </w:r>
          </w:p>
        </w:tc>
        <w:tc>
          <w:tcPr>
            <w:tcW w:w="2027" w:type="dxa"/>
            <w:shd w:val="clear" w:color="auto" w:fill="auto"/>
          </w:tcPr>
          <w:p w14:paraId="2206A0D5" w14:textId="6CBFAD36" w:rsidR="00826336" w:rsidRDefault="00826336" w:rsidP="00826336">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Pr>
                <w:rFonts w:ascii="Calibri Light" w:hAnsi="Calibri Light"/>
                <w:sz w:val="20"/>
                <w:szCs w:val="20"/>
                <w:lang w:val="es-ES"/>
              </w:rPr>
              <w:t>6 meses</w:t>
            </w:r>
          </w:p>
        </w:tc>
        <w:tc>
          <w:tcPr>
            <w:tcW w:w="1968" w:type="dxa"/>
            <w:gridSpan w:val="2"/>
            <w:shd w:val="clear" w:color="auto" w:fill="auto"/>
          </w:tcPr>
          <w:p w14:paraId="7354C6B8" w14:textId="4B194871" w:rsidR="00826336" w:rsidRDefault="00826336" w:rsidP="00826336">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Pr>
                <w:rFonts w:ascii="Calibri Light" w:hAnsi="Calibri Light"/>
                <w:bCs/>
                <w:sz w:val="20"/>
                <w:szCs w:val="20"/>
                <w:lang w:val="es-ES"/>
              </w:rPr>
              <w:t>Coordinador del Programa; Gerentes programáticos y operativos.</w:t>
            </w:r>
          </w:p>
        </w:tc>
        <w:tc>
          <w:tcPr>
            <w:tcW w:w="1859" w:type="dxa"/>
            <w:shd w:val="clear" w:color="auto" w:fill="auto"/>
          </w:tcPr>
          <w:p w14:paraId="16587BA7" w14:textId="6CFC12E0" w:rsidR="00826336" w:rsidRPr="00826336" w:rsidRDefault="00826336" w:rsidP="00826336">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Pr>
                <w:rFonts w:ascii="Calibri Light" w:hAnsi="Calibri Light"/>
                <w:sz w:val="20"/>
                <w:szCs w:val="20"/>
                <w:lang w:val="es-ES"/>
              </w:rPr>
              <w:t xml:space="preserve">Se han visibilizado historias de éxito con el donante y con el equipo de IPA.  </w:t>
            </w:r>
          </w:p>
        </w:tc>
        <w:tc>
          <w:tcPr>
            <w:tcW w:w="1747" w:type="dxa"/>
            <w:shd w:val="clear" w:color="auto" w:fill="auto"/>
          </w:tcPr>
          <w:p w14:paraId="5B8C846B" w14:textId="7E5A67FD" w:rsidR="00826336" w:rsidRPr="00826336" w:rsidRDefault="00826336" w:rsidP="00826336">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Pr>
                <w:rFonts w:ascii="Calibri Light" w:hAnsi="Calibri Light"/>
                <w:sz w:val="20"/>
                <w:szCs w:val="20"/>
                <w:lang w:val="es-ES"/>
              </w:rPr>
              <w:t xml:space="preserve">Finalizado </w:t>
            </w:r>
          </w:p>
        </w:tc>
      </w:tr>
    </w:tbl>
    <w:p w14:paraId="0663507E" w14:textId="2B1393DE" w:rsidR="00630C99" w:rsidRDefault="00630C99" w:rsidP="58AB6F01">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Light" w:hAnsi="Calibri Light"/>
          <w:color w:val="548DD4" w:themeColor="text2" w:themeTint="99"/>
          <w:sz w:val="22"/>
          <w:szCs w:val="22"/>
          <w:lang w:val="es-CO"/>
        </w:rPr>
      </w:pPr>
    </w:p>
    <w:tbl>
      <w:tblPr>
        <w:tblStyle w:val="TableGrid"/>
        <w:tblW w:w="0" w:type="auto"/>
        <w:tblLook w:val="04A0" w:firstRow="1" w:lastRow="0" w:firstColumn="1" w:lastColumn="0" w:noHBand="0" w:noVBand="1"/>
      </w:tblPr>
      <w:tblGrid>
        <w:gridCol w:w="2400"/>
        <w:gridCol w:w="2013"/>
        <w:gridCol w:w="566"/>
        <w:gridCol w:w="1394"/>
        <w:gridCol w:w="1852"/>
        <w:gridCol w:w="1739"/>
      </w:tblGrid>
      <w:tr w:rsidR="00630C99" w:rsidRPr="004E68F6" w14:paraId="20BA4EF6" w14:textId="77777777" w:rsidTr="00A52C48">
        <w:tc>
          <w:tcPr>
            <w:tcW w:w="9964" w:type="dxa"/>
            <w:gridSpan w:val="6"/>
            <w:shd w:val="clear" w:color="auto" w:fill="auto"/>
          </w:tcPr>
          <w:p w14:paraId="7917CA56" w14:textId="66B0B835" w:rsidR="00630C99" w:rsidRPr="00A52C48" w:rsidRDefault="00630C99" w:rsidP="00A514E8">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A52C48">
              <w:rPr>
                <w:rFonts w:ascii="Calibri Light" w:hAnsi="Calibri Light"/>
                <w:b/>
                <w:sz w:val="20"/>
                <w:szCs w:val="20"/>
                <w:lang w:val="es-ES"/>
              </w:rPr>
              <w:t xml:space="preserve">Recomendación </w:t>
            </w:r>
            <w:r w:rsidR="00A514E8" w:rsidRPr="00A52C48">
              <w:rPr>
                <w:rFonts w:ascii="Calibri Light" w:hAnsi="Calibri Light"/>
                <w:b/>
                <w:sz w:val="20"/>
                <w:szCs w:val="20"/>
                <w:lang w:val="es-ES"/>
              </w:rPr>
              <w:t xml:space="preserve">15: </w:t>
            </w:r>
            <w:r w:rsidR="00A514E8" w:rsidRPr="00A52C48">
              <w:rPr>
                <w:rFonts w:ascii="Calibri Light" w:hAnsi="Calibri Light"/>
                <w:sz w:val="20"/>
                <w:szCs w:val="20"/>
                <w:lang w:val="es-ES"/>
              </w:rPr>
              <w:t>Fortalecer las alianzas con el sector productivo, para lograr mejores resultados en empleabilidad y emprendimiento, y mayor sostenibilidad de las intervenciones, de acuerdo con las características de los territorios.</w:t>
            </w:r>
          </w:p>
        </w:tc>
      </w:tr>
      <w:tr w:rsidR="00630C99" w:rsidRPr="00A52C48" w14:paraId="1246D767" w14:textId="77777777" w:rsidTr="00A52C48">
        <w:tc>
          <w:tcPr>
            <w:tcW w:w="4979" w:type="dxa"/>
            <w:gridSpan w:val="3"/>
            <w:shd w:val="clear" w:color="auto" w:fill="auto"/>
          </w:tcPr>
          <w:p w14:paraId="4C5C853D" w14:textId="7B0959A9" w:rsidR="00630C99" w:rsidRPr="00A52C48" w:rsidRDefault="00630C99" w:rsidP="00A514E8">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A52C48">
              <w:rPr>
                <w:rFonts w:ascii="Calibri Light" w:hAnsi="Calibri Light"/>
                <w:b/>
                <w:sz w:val="20"/>
                <w:szCs w:val="20"/>
                <w:lang w:val="es-ES"/>
              </w:rPr>
              <w:t>Recomendación dirigida a</w:t>
            </w:r>
            <w:r w:rsidRPr="00A52C48">
              <w:rPr>
                <w:rFonts w:ascii="Calibri Light" w:hAnsi="Calibri Light"/>
                <w:sz w:val="20"/>
                <w:szCs w:val="20"/>
                <w:lang w:val="es-ES"/>
              </w:rPr>
              <w:t>:</w:t>
            </w:r>
            <w:r w:rsidR="00A514E8" w:rsidRPr="00A52C48">
              <w:rPr>
                <w:rFonts w:ascii="Calibri Light" w:hAnsi="Calibri Light"/>
                <w:sz w:val="20"/>
                <w:szCs w:val="20"/>
                <w:lang w:val="es-ES"/>
              </w:rPr>
              <w:t xml:space="preserve"> OIM Colombia - Programa IPA</w:t>
            </w:r>
          </w:p>
        </w:tc>
        <w:tc>
          <w:tcPr>
            <w:tcW w:w="4985" w:type="dxa"/>
            <w:gridSpan w:val="3"/>
            <w:shd w:val="clear" w:color="auto" w:fill="auto"/>
          </w:tcPr>
          <w:p w14:paraId="31FB570A" w14:textId="3815FE26" w:rsidR="00630C99" w:rsidRPr="00A52C48" w:rsidRDefault="00630C99" w:rsidP="00A514E8">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A52C48">
              <w:rPr>
                <w:rFonts w:ascii="Calibri Light" w:hAnsi="Calibri Light"/>
                <w:b/>
                <w:sz w:val="20"/>
                <w:szCs w:val="20"/>
                <w:lang w:val="es-ES"/>
              </w:rPr>
              <w:t>Nivel de prioridad (1 a 3):</w:t>
            </w:r>
            <w:r w:rsidR="00A514E8" w:rsidRPr="00A52C48">
              <w:rPr>
                <w:rFonts w:ascii="Calibri Light" w:hAnsi="Calibri Light"/>
                <w:b/>
                <w:sz w:val="20"/>
                <w:szCs w:val="20"/>
                <w:lang w:val="es-ES"/>
              </w:rPr>
              <w:t xml:space="preserve"> </w:t>
            </w:r>
            <w:r w:rsidRPr="00A52C48">
              <w:rPr>
                <w:rFonts w:ascii="Calibri Light" w:hAnsi="Calibri Light"/>
                <w:sz w:val="20"/>
                <w:szCs w:val="20"/>
                <w:lang w:val="es-ES"/>
              </w:rPr>
              <w:t>2</w:t>
            </w:r>
          </w:p>
        </w:tc>
      </w:tr>
      <w:tr w:rsidR="00630C99" w:rsidRPr="004E68F6" w14:paraId="3296574D" w14:textId="77777777" w:rsidTr="00A52C48">
        <w:trPr>
          <w:trHeight w:val="559"/>
        </w:trPr>
        <w:tc>
          <w:tcPr>
            <w:tcW w:w="9964" w:type="dxa"/>
            <w:gridSpan w:val="6"/>
            <w:shd w:val="clear" w:color="auto" w:fill="auto"/>
          </w:tcPr>
          <w:p w14:paraId="42C249CF" w14:textId="2C2E2F5D" w:rsidR="00630C99" w:rsidRPr="00A52C48" w:rsidRDefault="00630C99" w:rsidP="00A514E8">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3"/>
              <w:rPr>
                <w:rFonts w:ascii="Calibri Light" w:hAnsi="Calibri Light"/>
                <w:color w:val="548DD4" w:themeColor="text2" w:themeTint="99"/>
                <w:sz w:val="20"/>
                <w:szCs w:val="20"/>
                <w:lang w:val="es-ES"/>
              </w:rPr>
            </w:pPr>
            <w:r w:rsidRPr="00A52C48">
              <w:rPr>
                <w:rFonts w:ascii="Calibri Light" w:hAnsi="Calibri Light"/>
                <w:b/>
                <w:sz w:val="20"/>
                <w:szCs w:val="20"/>
                <w:lang w:val="es-ES"/>
              </w:rPr>
              <w:t>Respuesta gerencial a la recomendación (aceptar/aceptar parcialmente/rechazar)</w:t>
            </w:r>
            <w:r w:rsidR="00A514E8" w:rsidRPr="00A52C48">
              <w:rPr>
                <w:rFonts w:ascii="Calibri Light" w:hAnsi="Calibri Light"/>
                <w:b/>
                <w:sz w:val="20"/>
                <w:szCs w:val="20"/>
                <w:lang w:val="es-ES"/>
              </w:rPr>
              <w:t xml:space="preserve">. </w:t>
            </w:r>
            <w:r w:rsidR="00A514E8" w:rsidRPr="00A52C48">
              <w:rPr>
                <w:rFonts w:ascii="Calibri Light" w:hAnsi="Calibri Light"/>
                <w:sz w:val="20"/>
                <w:szCs w:val="20"/>
                <w:lang w:val="es-ES"/>
              </w:rPr>
              <w:t>Aceptada: Las recomendaciones se ajustan a las prácticas de IPA: se está dando el fortalecimiento de alianzas con el sector privado para logro de resultados y sostenibilidad, sobre todo en el marco de APP y el Gran Pacto para la Inclusión. Nuevas iniciativas de articulación son viables en una nueva fase del programa. Las estrategias de salida son importante</w:t>
            </w:r>
            <w:r w:rsidR="00050AC4" w:rsidRPr="00A52C48">
              <w:rPr>
                <w:rFonts w:ascii="Calibri Light" w:hAnsi="Calibri Light"/>
                <w:sz w:val="20"/>
                <w:szCs w:val="20"/>
                <w:lang w:val="es-ES"/>
              </w:rPr>
              <w:t>s</w:t>
            </w:r>
            <w:r w:rsidR="00A514E8" w:rsidRPr="00A52C48">
              <w:rPr>
                <w:rFonts w:ascii="Calibri Light" w:hAnsi="Calibri Light"/>
                <w:sz w:val="20"/>
                <w:szCs w:val="20"/>
                <w:lang w:val="es-ES"/>
              </w:rPr>
              <w:t xml:space="preserve"> en la visibilización y sostenibilidad de las alianzas.</w:t>
            </w:r>
          </w:p>
        </w:tc>
      </w:tr>
      <w:tr w:rsidR="00630C99" w:rsidRPr="00A52C48" w14:paraId="72D18515" w14:textId="77777777" w:rsidTr="00A52C48">
        <w:tc>
          <w:tcPr>
            <w:tcW w:w="2400" w:type="dxa"/>
            <w:vMerge w:val="restart"/>
            <w:shd w:val="clear" w:color="auto" w:fill="auto"/>
            <w:vAlign w:val="center"/>
          </w:tcPr>
          <w:p w14:paraId="4C9FFB4A" w14:textId="77777777" w:rsidR="00630C99" w:rsidRPr="00A52C48" w:rsidRDefault="00630C99" w:rsidP="00DA51C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A52C48">
              <w:rPr>
                <w:rFonts w:ascii="Calibri Light" w:hAnsi="Calibri Light"/>
                <w:b/>
                <w:sz w:val="20"/>
                <w:szCs w:val="20"/>
                <w:lang w:val="es-ES"/>
              </w:rPr>
              <w:t>Acción</w:t>
            </w:r>
          </w:p>
          <w:p w14:paraId="30782950" w14:textId="77777777" w:rsidR="00630C99" w:rsidRPr="00A52C48" w:rsidRDefault="00630C99" w:rsidP="00DA51C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2013" w:type="dxa"/>
            <w:vMerge w:val="restart"/>
            <w:shd w:val="clear" w:color="auto" w:fill="auto"/>
            <w:vAlign w:val="center"/>
          </w:tcPr>
          <w:p w14:paraId="0CD5BD54" w14:textId="77777777" w:rsidR="00630C99" w:rsidRPr="00A52C48" w:rsidRDefault="00630C99" w:rsidP="00DA51C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A52C48">
              <w:rPr>
                <w:rFonts w:ascii="Calibri Light" w:hAnsi="Calibri Light"/>
                <w:b/>
                <w:sz w:val="20"/>
                <w:szCs w:val="20"/>
                <w:lang w:val="es-ES"/>
              </w:rPr>
              <w:t>Plazo o fecha límite</w:t>
            </w:r>
          </w:p>
          <w:p w14:paraId="7ECCFC21" w14:textId="77777777" w:rsidR="00630C99" w:rsidRPr="00A52C48" w:rsidRDefault="00630C99" w:rsidP="00DA51C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960" w:type="dxa"/>
            <w:gridSpan w:val="2"/>
            <w:vMerge w:val="restart"/>
            <w:shd w:val="clear" w:color="auto" w:fill="auto"/>
            <w:vAlign w:val="center"/>
          </w:tcPr>
          <w:p w14:paraId="18F17C2C" w14:textId="77777777" w:rsidR="00630C99" w:rsidRPr="00A52C48" w:rsidRDefault="00630C99" w:rsidP="00DA51C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A52C48">
              <w:rPr>
                <w:rFonts w:ascii="Calibri Light" w:hAnsi="Calibri Light"/>
                <w:b/>
                <w:sz w:val="20"/>
                <w:szCs w:val="20"/>
                <w:lang w:val="es-ES"/>
              </w:rPr>
              <w:t>Persona responsable</w:t>
            </w:r>
          </w:p>
          <w:p w14:paraId="033552F8" w14:textId="77777777" w:rsidR="00630C99" w:rsidRPr="00A52C48" w:rsidRDefault="00630C99" w:rsidP="00DA51C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3591" w:type="dxa"/>
            <w:gridSpan w:val="2"/>
            <w:shd w:val="clear" w:color="auto" w:fill="auto"/>
            <w:vAlign w:val="center"/>
          </w:tcPr>
          <w:p w14:paraId="2FBCA34D" w14:textId="77777777" w:rsidR="00630C99" w:rsidRPr="00A52C48" w:rsidRDefault="00630C99" w:rsidP="00DA51C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A52C48">
              <w:rPr>
                <w:rFonts w:ascii="Calibri Light" w:hAnsi="Calibri Light"/>
                <w:b/>
                <w:sz w:val="20"/>
                <w:szCs w:val="20"/>
                <w:lang w:val="es-ES"/>
              </w:rPr>
              <w:t>Seguimiento a implementación</w:t>
            </w:r>
          </w:p>
        </w:tc>
      </w:tr>
      <w:tr w:rsidR="00630C99" w:rsidRPr="00A52C48" w14:paraId="4D31DD9D" w14:textId="77777777" w:rsidTr="00A52C48">
        <w:tc>
          <w:tcPr>
            <w:tcW w:w="2400" w:type="dxa"/>
            <w:vMerge/>
            <w:shd w:val="clear" w:color="auto" w:fill="auto"/>
          </w:tcPr>
          <w:p w14:paraId="6AEB6BBD" w14:textId="77777777" w:rsidR="00630C99" w:rsidRPr="00A52C48" w:rsidRDefault="00630C99" w:rsidP="00DA51C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2013" w:type="dxa"/>
            <w:vMerge/>
            <w:shd w:val="clear" w:color="auto" w:fill="auto"/>
          </w:tcPr>
          <w:p w14:paraId="64912E44" w14:textId="77777777" w:rsidR="00630C99" w:rsidRPr="00A52C48" w:rsidRDefault="00630C99" w:rsidP="00DA51C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960" w:type="dxa"/>
            <w:gridSpan w:val="2"/>
            <w:vMerge/>
            <w:shd w:val="clear" w:color="auto" w:fill="auto"/>
          </w:tcPr>
          <w:p w14:paraId="30A8C33E" w14:textId="77777777" w:rsidR="00630C99" w:rsidRPr="00A52C48" w:rsidRDefault="00630C99" w:rsidP="00DA51C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852" w:type="dxa"/>
            <w:shd w:val="clear" w:color="auto" w:fill="auto"/>
            <w:vAlign w:val="center"/>
          </w:tcPr>
          <w:p w14:paraId="5556E183" w14:textId="77777777" w:rsidR="00630C99" w:rsidRPr="00A52C48" w:rsidRDefault="00630C99" w:rsidP="00DA51C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sz w:val="20"/>
                <w:szCs w:val="20"/>
                <w:lang w:val="es-ES"/>
              </w:rPr>
            </w:pPr>
            <w:r w:rsidRPr="00A52C48">
              <w:rPr>
                <w:rFonts w:ascii="Calibri Light" w:hAnsi="Calibri Light"/>
                <w:sz w:val="20"/>
                <w:szCs w:val="20"/>
                <w:lang w:val="es-ES"/>
              </w:rPr>
              <w:t>Comentarios</w:t>
            </w:r>
          </w:p>
        </w:tc>
        <w:tc>
          <w:tcPr>
            <w:tcW w:w="1739" w:type="dxa"/>
            <w:shd w:val="clear" w:color="auto" w:fill="auto"/>
            <w:vAlign w:val="center"/>
          </w:tcPr>
          <w:p w14:paraId="01163D14" w14:textId="77777777" w:rsidR="00630C99" w:rsidRPr="00A52C48" w:rsidRDefault="00630C99" w:rsidP="00DA51C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sz w:val="20"/>
                <w:szCs w:val="20"/>
                <w:lang w:val="es-ES"/>
              </w:rPr>
            </w:pPr>
            <w:r w:rsidRPr="00A52C48">
              <w:rPr>
                <w:rFonts w:ascii="Calibri Light" w:hAnsi="Calibri Light"/>
                <w:sz w:val="20"/>
                <w:szCs w:val="20"/>
                <w:lang w:val="es-ES"/>
              </w:rPr>
              <w:t>Estado</w:t>
            </w:r>
          </w:p>
        </w:tc>
      </w:tr>
      <w:tr w:rsidR="00050AC4" w:rsidRPr="00A52C48" w14:paraId="4519591E" w14:textId="77777777" w:rsidTr="00A52C48">
        <w:trPr>
          <w:trHeight w:val="1513"/>
        </w:trPr>
        <w:tc>
          <w:tcPr>
            <w:tcW w:w="2400" w:type="dxa"/>
            <w:shd w:val="clear" w:color="auto" w:fill="auto"/>
          </w:tcPr>
          <w:p w14:paraId="0D0FB677" w14:textId="4AECE7E8" w:rsidR="00050AC4" w:rsidRPr="00A52C48" w:rsidRDefault="00050AC4" w:rsidP="00050A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3"/>
              <w:jc w:val="left"/>
              <w:rPr>
                <w:rFonts w:ascii="Calibri Light" w:hAnsi="Calibri Light"/>
                <w:sz w:val="20"/>
                <w:szCs w:val="20"/>
                <w:lang w:val="es-ES"/>
              </w:rPr>
            </w:pPr>
            <w:r w:rsidRPr="00A52C48">
              <w:rPr>
                <w:rFonts w:ascii="Calibri Light" w:hAnsi="Calibri Light"/>
                <w:sz w:val="20"/>
                <w:szCs w:val="20"/>
                <w:lang w:val="es-ES"/>
              </w:rPr>
              <w:t xml:space="preserve">15.1. Seguir afianzando la presencia y posicionamiento local de OIM para visibilizar los logros del trabajo articulado con el GdC en favor de los grupos étnicos. </w:t>
            </w:r>
          </w:p>
        </w:tc>
        <w:tc>
          <w:tcPr>
            <w:tcW w:w="2013" w:type="dxa"/>
            <w:shd w:val="clear" w:color="auto" w:fill="auto"/>
          </w:tcPr>
          <w:p w14:paraId="2ED7BDC9" w14:textId="02FEE97C" w:rsidR="00050AC4" w:rsidRPr="00A52C48" w:rsidRDefault="00050AC4" w:rsidP="00050A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A52C48">
              <w:rPr>
                <w:rFonts w:ascii="Calibri Light" w:hAnsi="Calibri Light"/>
                <w:sz w:val="20"/>
                <w:szCs w:val="20"/>
                <w:lang w:val="es-ES"/>
              </w:rPr>
              <w:t xml:space="preserve">6 meses. </w:t>
            </w:r>
          </w:p>
        </w:tc>
        <w:tc>
          <w:tcPr>
            <w:tcW w:w="1960" w:type="dxa"/>
            <w:gridSpan w:val="2"/>
            <w:shd w:val="clear" w:color="auto" w:fill="auto"/>
          </w:tcPr>
          <w:p w14:paraId="25989798" w14:textId="3F93A2AD" w:rsidR="00050AC4" w:rsidRPr="00A52C48" w:rsidRDefault="00050AC4" w:rsidP="00050A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A52C48">
              <w:rPr>
                <w:rFonts w:ascii="Calibri Light" w:hAnsi="Calibri Light"/>
                <w:bCs/>
                <w:sz w:val="20"/>
                <w:szCs w:val="20"/>
                <w:lang w:val="es-ES"/>
              </w:rPr>
              <w:t xml:space="preserve">Coordinador del programa y coordinadora adjunta. </w:t>
            </w:r>
          </w:p>
        </w:tc>
        <w:tc>
          <w:tcPr>
            <w:tcW w:w="1852" w:type="dxa"/>
            <w:shd w:val="clear" w:color="auto" w:fill="auto"/>
          </w:tcPr>
          <w:p w14:paraId="69FC784F" w14:textId="3769F823" w:rsidR="00050AC4" w:rsidRPr="00A52C48" w:rsidRDefault="00050AC4" w:rsidP="00050A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A52C48">
              <w:rPr>
                <w:rFonts w:ascii="Calibri Light" w:hAnsi="Calibri Light"/>
                <w:sz w:val="20"/>
                <w:szCs w:val="20"/>
                <w:lang w:val="es-ES"/>
              </w:rPr>
              <w:t xml:space="preserve">El programa realizó eventos de salida en los diferentes territorios en los que visibilizaron los resultados. </w:t>
            </w:r>
          </w:p>
        </w:tc>
        <w:tc>
          <w:tcPr>
            <w:tcW w:w="1739" w:type="dxa"/>
            <w:shd w:val="clear" w:color="auto" w:fill="auto"/>
          </w:tcPr>
          <w:p w14:paraId="15A06397" w14:textId="67C6FB4A" w:rsidR="00050AC4" w:rsidRPr="00A52C48" w:rsidRDefault="00050AC4" w:rsidP="00DA51C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A52C48">
              <w:rPr>
                <w:rFonts w:ascii="Calibri Light" w:hAnsi="Calibri Light"/>
                <w:sz w:val="20"/>
                <w:szCs w:val="20"/>
                <w:lang w:val="es-ES"/>
              </w:rPr>
              <w:t xml:space="preserve">Finalizado. </w:t>
            </w:r>
          </w:p>
        </w:tc>
      </w:tr>
      <w:tr w:rsidR="00050AC4" w:rsidRPr="00A52C48" w14:paraId="2D3FAE39" w14:textId="77777777" w:rsidTr="00A52C48">
        <w:trPr>
          <w:trHeight w:val="1510"/>
        </w:trPr>
        <w:tc>
          <w:tcPr>
            <w:tcW w:w="2400" w:type="dxa"/>
            <w:shd w:val="clear" w:color="auto" w:fill="auto"/>
          </w:tcPr>
          <w:p w14:paraId="634E8B90" w14:textId="7C690D21" w:rsidR="00050AC4" w:rsidRPr="00A52C48" w:rsidRDefault="00050AC4" w:rsidP="00050A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A52C48">
              <w:rPr>
                <w:rFonts w:ascii="Calibri Light" w:hAnsi="Calibri Light"/>
                <w:sz w:val="20"/>
                <w:szCs w:val="20"/>
                <w:lang w:val="es-ES"/>
              </w:rPr>
              <w:t xml:space="preserve">15.2. Seguir trabajando en el marco del Pacto para la Inclusión a nivel local para fomentar las buenas prácticas de inclusión. </w:t>
            </w:r>
          </w:p>
        </w:tc>
        <w:tc>
          <w:tcPr>
            <w:tcW w:w="2013" w:type="dxa"/>
            <w:shd w:val="clear" w:color="auto" w:fill="auto"/>
          </w:tcPr>
          <w:p w14:paraId="574D0880" w14:textId="20702C4C" w:rsidR="00050AC4" w:rsidRPr="00A52C48" w:rsidRDefault="00050AC4" w:rsidP="00050A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A52C48">
              <w:rPr>
                <w:rFonts w:ascii="Calibri Light" w:hAnsi="Calibri Light"/>
                <w:sz w:val="20"/>
                <w:szCs w:val="20"/>
                <w:lang w:val="es-ES"/>
              </w:rPr>
              <w:t xml:space="preserve">6 meses. </w:t>
            </w:r>
          </w:p>
        </w:tc>
        <w:tc>
          <w:tcPr>
            <w:tcW w:w="1960" w:type="dxa"/>
            <w:gridSpan w:val="2"/>
            <w:shd w:val="clear" w:color="auto" w:fill="auto"/>
          </w:tcPr>
          <w:p w14:paraId="414BF3A3" w14:textId="30508001" w:rsidR="00050AC4" w:rsidRPr="00A52C48" w:rsidRDefault="00050AC4" w:rsidP="00050A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A52C48">
              <w:rPr>
                <w:rFonts w:ascii="Calibri Light" w:hAnsi="Calibri Light"/>
                <w:bCs/>
                <w:sz w:val="20"/>
                <w:szCs w:val="20"/>
                <w:lang w:val="es-ES"/>
              </w:rPr>
              <w:t xml:space="preserve">Coordinadora adjunta, gerente de oportunidades económicas.  </w:t>
            </w:r>
          </w:p>
        </w:tc>
        <w:tc>
          <w:tcPr>
            <w:tcW w:w="1852" w:type="dxa"/>
            <w:shd w:val="clear" w:color="auto" w:fill="auto"/>
          </w:tcPr>
          <w:p w14:paraId="19CE8597" w14:textId="1FAEABA0" w:rsidR="00050AC4" w:rsidRPr="00A52C48" w:rsidRDefault="00050AC4" w:rsidP="00050A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A52C48">
              <w:rPr>
                <w:rFonts w:ascii="Calibri Light" w:hAnsi="Calibri Light"/>
                <w:sz w:val="20"/>
                <w:szCs w:val="20"/>
                <w:lang w:val="es-ES"/>
              </w:rPr>
              <w:t xml:space="preserve">IPA continuó trabajando en el diseño de rutas de vinculación. </w:t>
            </w:r>
          </w:p>
        </w:tc>
        <w:tc>
          <w:tcPr>
            <w:tcW w:w="1739" w:type="dxa"/>
            <w:shd w:val="clear" w:color="auto" w:fill="auto"/>
          </w:tcPr>
          <w:p w14:paraId="22E7AF60" w14:textId="4AFD9F5A" w:rsidR="00050AC4" w:rsidRPr="00A52C48" w:rsidRDefault="00050AC4" w:rsidP="00050A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A52C48">
              <w:rPr>
                <w:rFonts w:ascii="Calibri Light" w:hAnsi="Calibri Light"/>
                <w:sz w:val="20"/>
                <w:szCs w:val="20"/>
                <w:lang w:val="es-ES"/>
              </w:rPr>
              <w:t>Finalizado</w:t>
            </w:r>
          </w:p>
        </w:tc>
      </w:tr>
      <w:tr w:rsidR="00050AC4" w:rsidRPr="004E68F6" w14:paraId="3989865F" w14:textId="77777777" w:rsidTr="00A52C48">
        <w:trPr>
          <w:trHeight w:val="1510"/>
        </w:trPr>
        <w:tc>
          <w:tcPr>
            <w:tcW w:w="2400" w:type="dxa"/>
            <w:shd w:val="clear" w:color="auto" w:fill="auto"/>
          </w:tcPr>
          <w:p w14:paraId="7F0B8AF5" w14:textId="55869E80" w:rsidR="00050AC4" w:rsidRPr="00A52C48" w:rsidRDefault="00050AC4" w:rsidP="00050A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A52C48">
              <w:rPr>
                <w:rFonts w:ascii="Calibri Light" w:hAnsi="Calibri Light"/>
                <w:sz w:val="20"/>
                <w:szCs w:val="20"/>
                <w:lang w:val="es-ES"/>
              </w:rPr>
              <w:t xml:space="preserve">15.3. Acompañar técnicamente estrategias de inclusión empresarial con enfoque étnico (Ecopetrol), así como estrategias desde el </w:t>
            </w:r>
            <w:r w:rsidRPr="00A52C48">
              <w:rPr>
                <w:rFonts w:ascii="Calibri Light" w:hAnsi="Calibri Light"/>
                <w:sz w:val="20"/>
                <w:szCs w:val="20"/>
                <w:lang w:val="es-ES"/>
              </w:rPr>
              <w:lastRenderedPageBreak/>
              <w:t xml:space="preserve">ámbito público (SPE) para maximizar su impacto. </w:t>
            </w:r>
          </w:p>
        </w:tc>
        <w:tc>
          <w:tcPr>
            <w:tcW w:w="2013" w:type="dxa"/>
            <w:shd w:val="clear" w:color="auto" w:fill="auto"/>
          </w:tcPr>
          <w:p w14:paraId="78DED96E" w14:textId="0A60236C" w:rsidR="00050AC4" w:rsidRPr="00A52C48" w:rsidRDefault="00050AC4" w:rsidP="00050A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A52C48">
              <w:rPr>
                <w:rFonts w:ascii="Calibri Light" w:hAnsi="Calibri Light"/>
                <w:sz w:val="20"/>
                <w:szCs w:val="20"/>
                <w:lang w:val="es-ES"/>
              </w:rPr>
              <w:lastRenderedPageBreak/>
              <w:t>6 meses</w:t>
            </w:r>
          </w:p>
        </w:tc>
        <w:tc>
          <w:tcPr>
            <w:tcW w:w="1960" w:type="dxa"/>
            <w:gridSpan w:val="2"/>
            <w:shd w:val="clear" w:color="auto" w:fill="auto"/>
          </w:tcPr>
          <w:p w14:paraId="184837B1" w14:textId="3337E1FB" w:rsidR="00050AC4" w:rsidRPr="00A52C48" w:rsidRDefault="00050AC4" w:rsidP="00050A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A52C48">
              <w:rPr>
                <w:rFonts w:ascii="Calibri Light" w:hAnsi="Calibri Light"/>
                <w:bCs/>
                <w:sz w:val="20"/>
                <w:szCs w:val="20"/>
                <w:lang w:val="es-ES"/>
              </w:rPr>
              <w:t xml:space="preserve">Gerente oportunidades económicas. </w:t>
            </w:r>
          </w:p>
        </w:tc>
        <w:tc>
          <w:tcPr>
            <w:tcW w:w="1852" w:type="dxa"/>
            <w:shd w:val="clear" w:color="auto" w:fill="auto"/>
          </w:tcPr>
          <w:p w14:paraId="258D35FA" w14:textId="162A856A" w:rsidR="00050AC4" w:rsidRPr="00A52C48" w:rsidRDefault="001B5026" w:rsidP="00A52C48">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A52C48">
              <w:rPr>
                <w:rFonts w:ascii="Calibri Light" w:hAnsi="Calibri Light"/>
                <w:sz w:val="20"/>
                <w:szCs w:val="20"/>
                <w:lang w:val="es-ES"/>
              </w:rPr>
              <w:t>IPA concluyó</w:t>
            </w:r>
            <w:r w:rsidR="00A52C48" w:rsidRPr="00A52C48">
              <w:rPr>
                <w:rFonts w:ascii="Calibri Light" w:hAnsi="Calibri Light"/>
                <w:sz w:val="20"/>
                <w:szCs w:val="20"/>
                <w:lang w:val="es-ES"/>
              </w:rPr>
              <w:t xml:space="preserve"> el estudio de brechas en Ecopetrol y brindó asistencia técnica para la implementación de enfoques </w:t>
            </w:r>
            <w:r w:rsidR="00A52C48" w:rsidRPr="00A52C48">
              <w:rPr>
                <w:rFonts w:ascii="Calibri Light" w:hAnsi="Calibri Light"/>
                <w:sz w:val="20"/>
                <w:szCs w:val="20"/>
                <w:lang w:val="es-ES"/>
              </w:rPr>
              <w:lastRenderedPageBreak/>
              <w:t xml:space="preserve">diferenciales. Del mismo modo apoyó la implementación de los enfoques diferenciales en las rutas de empleabilidad en el SPE.  </w:t>
            </w:r>
          </w:p>
        </w:tc>
        <w:tc>
          <w:tcPr>
            <w:tcW w:w="1739" w:type="dxa"/>
            <w:shd w:val="clear" w:color="auto" w:fill="auto"/>
          </w:tcPr>
          <w:p w14:paraId="355C85E6" w14:textId="77777777" w:rsidR="00050AC4" w:rsidRPr="00A52C48" w:rsidRDefault="00050AC4" w:rsidP="00DA51C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Light" w:hAnsi="Calibri Light"/>
                <w:sz w:val="20"/>
                <w:szCs w:val="20"/>
                <w:lang w:val="es-ES"/>
              </w:rPr>
            </w:pPr>
          </w:p>
        </w:tc>
      </w:tr>
      <w:tr w:rsidR="00050AC4" w:rsidRPr="004E68F6" w14:paraId="2BAA8A8C" w14:textId="77777777" w:rsidTr="00A52C48">
        <w:trPr>
          <w:trHeight w:val="1510"/>
        </w:trPr>
        <w:tc>
          <w:tcPr>
            <w:tcW w:w="2400" w:type="dxa"/>
            <w:shd w:val="clear" w:color="auto" w:fill="auto"/>
          </w:tcPr>
          <w:p w14:paraId="6BF4BEBB" w14:textId="07940B6A" w:rsidR="00050AC4" w:rsidRPr="00A52C48" w:rsidRDefault="00050AC4" w:rsidP="00050A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3"/>
              <w:jc w:val="left"/>
              <w:rPr>
                <w:rFonts w:ascii="Calibri Light" w:hAnsi="Calibri Light"/>
                <w:sz w:val="20"/>
                <w:szCs w:val="20"/>
                <w:lang w:val="es-ES"/>
              </w:rPr>
            </w:pPr>
            <w:r w:rsidRPr="00A52C48">
              <w:rPr>
                <w:rFonts w:ascii="Calibri Light" w:hAnsi="Calibri Light"/>
                <w:sz w:val="20"/>
                <w:szCs w:val="20"/>
                <w:lang w:val="es-ES"/>
              </w:rPr>
              <w:t>4. Identificar, en el marco de los acompañamientos, buenas prácticas para poder trasmitirlas a otras organizaciones públicas y privadas.</w:t>
            </w:r>
          </w:p>
        </w:tc>
        <w:tc>
          <w:tcPr>
            <w:tcW w:w="2013" w:type="dxa"/>
            <w:shd w:val="clear" w:color="auto" w:fill="auto"/>
          </w:tcPr>
          <w:p w14:paraId="2745EC12" w14:textId="77777777" w:rsidR="00050AC4" w:rsidRPr="00A52C48" w:rsidRDefault="00050AC4" w:rsidP="0039493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p>
        </w:tc>
        <w:tc>
          <w:tcPr>
            <w:tcW w:w="1960" w:type="dxa"/>
            <w:gridSpan w:val="2"/>
            <w:shd w:val="clear" w:color="auto" w:fill="auto"/>
          </w:tcPr>
          <w:p w14:paraId="407E23D0" w14:textId="77777777" w:rsidR="00050AC4" w:rsidRPr="00A52C48" w:rsidRDefault="00050AC4" w:rsidP="0039493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p>
        </w:tc>
        <w:tc>
          <w:tcPr>
            <w:tcW w:w="1852" w:type="dxa"/>
            <w:shd w:val="clear" w:color="auto" w:fill="auto"/>
          </w:tcPr>
          <w:p w14:paraId="4230C205" w14:textId="6B41D745" w:rsidR="00050AC4" w:rsidRPr="00A52C48" w:rsidRDefault="00A52C48" w:rsidP="0039493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A52C48">
              <w:rPr>
                <w:rFonts w:ascii="Calibri Light" w:hAnsi="Calibri Light"/>
                <w:sz w:val="20"/>
                <w:szCs w:val="20"/>
                <w:lang w:val="es-ES"/>
              </w:rPr>
              <w:t>Ser desarrolló un ruta metodológica para la adopción de buenas prácticas de inclusión económica y social al interior de empresas, organizaciones o instituciones</w:t>
            </w:r>
          </w:p>
        </w:tc>
        <w:tc>
          <w:tcPr>
            <w:tcW w:w="1739" w:type="dxa"/>
            <w:shd w:val="clear" w:color="auto" w:fill="auto"/>
          </w:tcPr>
          <w:p w14:paraId="63902363" w14:textId="3172B5E3" w:rsidR="00050AC4" w:rsidRDefault="00A52C48" w:rsidP="0039493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A52C48">
              <w:rPr>
                <w:rFonts w:ascii="Calibri Light" w:hAnsi="Calibri Light"/>
                <w:sz w:val="20"/>
                <w:szCs w:val="20"/>
                <w:lang w:val="es-ES"/>
              </w:rPr>
              <w:t>Documento finalizado pero no transferido a las organizaciones.</w:t>
            </w:r>
            <w:r>
              <w:rPr>
                <w:rFonts w:ascii="Calibri Light" w:hAnsi="Calibri Light"/>
                <w:sz w:val="20"/>
                <w:szCs w:val="20"/>
                <w:lang w:val="es-ES"/>
              </w:rPr>
              <w:t xml:space="preserve"> </w:t>
            </w:r>
          </w:p>
        </w:tc>
      </w:tr>
    </w:tbl>
    <w:p w14:paraId="291C77ED" w14:textId="77777777" w:rsidR="00630C99" w:rsidRDefault="00630C99" w:rsidP="58AB6F01">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Light" w:hAnsi="Calibri Light"/>
          <w:color w:val="548DD4" w:themeColor="text2" w:themeTint="99"/>
          <w:sz w:val="22"/>
          <w:szCs w:val="22"/>
          <w:lang w:val="es-ES"/>
        </w:rPr>
      </w:pPr>
    </w:p>
    <w:tbl>
      <w:tblPr>
        <w:tblStyle w:val="TableGrid"/>
        <w:tblW w:w="0" w:type="auto"/>
        <w:tblLook w:val="04A0" w:firstRow="1" w:lastRow="0" w:firstColumn="1" w:lastColumn="0" w:noHBand="0" w:noVBand="1"/>
      </w:tblPr>
      <w:tblGrid>
        <w:gridCol w:w="2400"/>
        <w:gridCol w:w="2013"/>
        <w:gridCol w:w="566"/>
        <w:gridCol w:w="1394"/>
        <w:gridCol w:w="1852"/>
        <w:gridCol w:w="1739"/>
      </w:tblGrid>
      <w:tr w:rsidR="00A52C48" w:rsidRPr="004E68F6" w14:paraId="6BDB653B" w14:textId="77777777" w:rsidTr="00642221">
        <w:tc>
          <w:tcPr>
            <w:tcW w:w="9964" w:type="dxa"/>
            <w:gridSpan w:val="6"/>
            <w:shd w:val="clear" w:color="auto" w:fill="auto"/>
          </w:tcPr>
          <w:p w14:paraId="3CED04BC" w14:textId="01FC7BB8" w:rsidR="00A52C48" w:rsidRPr="00642221" w:rsidRDefault="00A52C48"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642221">
              <w:rPr>
                <w:rFonts w:ascii="Calibri Light" w:hAnsi="Calibri Light"/>
                <w:b/>
                <w:sz w:val="20"/>
                <w:szCs w:val="20"/>
                <w:lang w:val="es-ES"/>
              </w:rPr>
              <w:t xml:space="preserve">Recomendación </w:t>
            </w:r>
            <w:r w:rsidR="00C40AFF" w:rsidRPr="00642221">
              <w:rPr>
                <w:rFonts w:ascii="Calibri Light" w:hAnsi="Calibri Light"/>
                <w:b/>
                <w:sz w:val="20"/>
                <w:szCs w:val="20"/>
                <w:lang w:val="es-ES"/>
              </w:rPr>
              <w:t>16</w:t>
            </w:r>
            <w:r w:rsidRPr="00642221">
              <w:rPr>
                <w:rFonts w:ascii="Calibri Light" w:hAnsi="Calibri Light"/>
                <w:b/>
                <w:sz w:val="20"/>
                <w:szCs w:val="20"/>
                <w:lang w:val="es-ES"/>
              </w:rPr>
              <w:t xml:space="preserve">: </w:t>
            </w:r>
            <w:r w:rsidR="00C40AFF" w:rsidRPr="00642221">
              <w:rPr>
                <w:rFonts w:ascii="Calibri Light" w:hAnsi="Calibri Light"/>
                <w:sz w:val="20"/>
                <w:szCs w:val="20"/>
                <w:lang w:val="es-ES"/>
              </w:rPr>
              <w:t>Profundizar y hacer sistemáticos los diagnósticos, caracterización y enrutamiento de los participantes, según sus perfiles e intereses, y las capacidades u oportunidades del territorio.</w:t>
            </w:r>
          </w:p>
        </w:tc>
      </w:tr>
      <w:tr w:rsidR="00A52C48" w:rsidRPr="00642221" w14:paraId="1F926D96" w14:textId="77777777" w:rsidTr="00642221">
        <w:tc>
          <w:tcPr>
            <w:tcW w:w="4979" w:type="dxa"/>
            <w:gridSpan w:val="3"/>
            <w:shd w:val="clear" w:color="auto" w:fill="auto"/>
          </w:tcPr>
          <w:p w14:paraId="5AC76678" w14:textId="77777777" w:rsidR="00A52C48" w:rsidRPr="00642221" w:rsidRDefault="00A52C48"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642221">
              <w:rPr>
                <w:rFonts w:ascii="Calibri Light" w:hAnsi="Calibri Light"/>
                <w:b/>
                <w:sz w:val="20"/>
                <w:szCs w:val="20"/>
                <w:lang w:val="es-ES"/>
              </w:rPr>
              <w:t>Recomendación dirigida a</w:t>
            </w:r>
            <w:r w:rsidRPr="00642221">
              <w:rPr>
                <w:rFonts w:ascii="Calibri Light" w:hAnsi="Calibri Light"/>
                <w:sz w:val="20"/>
                <w:szCs w:val="20"/>
                <w:lang w:val="es-ES"/>
              </w:rPr>
              <w:t>: OIM Colombia - Programa IPA</w:t>
            </w:r>
          </w:p>
        </w:tc>
        <w:tc>
          <w:tcPr>
            <w:tcW w:w="4985" w:type="dxa"/>
            <w:gridSpan w:val="3"/>
            <w:shd w:val="clear" w:color="auto" w:fill="auto"/>
          </w:tcPr>
          <w:p w14:paraId="2EB2E1F0" w14:textId="77777777" w:rsidR="00A52C48" w:rsidRPr="00642221" w:rsidRDefault="00A52C48"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642221">
              <w:rPr>
                <w:rFonts w:ascii="Calibri Light" w:hAnsi="Calibri Light"/>
                <w:b/>
                <w:sz w:val="20"/>
                <w:szCs w:val="20"/>
                <w:lang w:val="es-ES"/>
              </w:rPr>
              <w:t xml:space="preserve">Nivel de prioridad (1 a 3): </w:t>
            </w:r>
            <w:r w:rsidRPr="00642221">
              <w:rPr>
                <w:rFonts w:ascii="Calibri Light" w:hAnsi="Calibri Light"/>
                <w:sz w:val="20"/>
                <w:szCs w:val="20"/>
                <w:lang w:val="es-ES"/>
              </w:rPr>
              <w:t>2</w:t>
            </w:r>
          </w:p>
        </w:tc>
      </w:tr>
      <w:tr w:rsidR="00A52C48" w:rsidRPr="004E68F6" w14:paraId="67E120B6" w14:textId="77777777" w:rsidTr="00642221">
        <w:trPr>
          <w:trHeight w:val="559"/>
        </w:trPr>
        <w:tc>
          <w:tcPr>
            <w:tcW w:w="9964" w:type="dxa"/>
            <w:gridSpan w:val="6"/>
            <w:shd w:val="clear" w:color="auto" w:fill="auto"/>
          </w:tcPr>
          <w:p w14:paraId="4F82CC36" w14:textId="6678B96C" w:rsidR="00A52C48" w:rsidRPr="00642221" w:rsidRDefault="00A52C48" w:rsidP="00C40AFF">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3"/>
              <w:rPr>
                <w:rFonts w:ascii="Calibri Light" w:hAnsi="Calibri Light"/>
                <w:color w:val="548DD4" w:themeColor="text2" w:themeTint="99"/>
                <w:sz w:val="20"/>
                <w:szCs w:val="20"/>
                <w:lang w:val="es-ES"/>
              </w:rPr>
            </w:pPr>
            <w:r w:rsidRPr="00642221">
              <w:rPr>
                <w:rFonts w:ascii="Calibri Light" w:hAnsi="Calibri Light"/>
                <w:b/>
                <w:sz w:val="20"/>
                <w:szCs w:val="20"/>
                <w:lang w:val="es-ES"/>
              </w:rPr>
              <w:t xml:space="preserve">Respuesta gerencial a la recomendación (aceptar/aceptar parcialmente/rechazar). </w:t>
            </w:r>
            <w:r w:rsidRPr="00642221">
              <w:rPr>
                <w:rFonts w:ascii="Calibri Light" w:hAnsi="Calibri Light"/>
                <w:sz w:val="20"/>
                <w:szCs w:val="20"/>
                <w:lang w:val="es-ES"/>
              </w:rPr>
              <w:t xml:space="preserve">Aceptada: </w:t>
            </w:r>
            <w:r w:rsidR="00C40AFF" w:rsidRPr="00642221">
              <w:rPr>
                <w:rFonts w:ascii="Calibri Light" w:hAnsi="Calibri Light"/>
                <w:sz w:val="20"/>
                <w:szCs w:val="20"/>
                <w:lang w:val="es-ES"/>
              </w:rPr>
              <w:t>IPA viene trabajando en los temas expuestos en las recomendaciones, tanto el análisis demanda y oferta, como el trabajo articulado con SPE. IPA está trabajando en el marco de la reactivación de económica. En asociatividad, la mayoría de unidades productivas trabajan en esquemas de fortalecimiento asociativo salvo Mi Negocio, donde el tamaño de las unidades es demasiado pequeño.</w:t>
            </w:r>
          </w:p>
        </w:tc>
      </w:tr>
      <w:tr w:rsidR="00A52C48" w:rsidRPr="00642221" w14:paraId="73DEA51F" w14:textId="77777777" w:rsidTr="00642221">
        <w:tc>
          <w:tcPr>
            <w:tcW w:w="2400" w:type="dxa"/>
            <w:vMerge w:val="restart"/>
            <w:shd w:val="clear" w:color="auto" w:fill="auto"/>
            <w:vAlign w:val="center"/>
          </w:tcPr>
          <w:p w14:paraId="42B0D1F0" w14:textId="77777777" w:rsidR="00A52C48" w:rsidRPr="00642221" w:rsidRDefault="00A52C48"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642221">
              <w:rPr>
                <w:rFonts w:ascii="Calibri Light" w:hAnsi="Calibri Light"/>
                <w:b/>
                <w:sz w:val="20"/>
                <w:szCs w:val="20"/>
                <w:lang w:val="es-ES"/>
              </w:rPr>
              <w:t>Acción</w:t>
            </w:r>
          </w:p>
          <w:p w14:paraId="1472CCA4" w14:textId="77777777" w:rsidR="00A52C48" w:rsidRPr="00642221" w:rsidRDefault="00A52C48"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2013" w:type="dxa"/>
            <w:vMerge w:val="restart"/>
            <w:shd w:val="clear" w:color="auto" w:fill="auto"/>
            <w:vAlign w:val="center"/>
          </w:tcPr>
          <w:p w14:paraId="13216B00" w14:textId="77777777" w:rsidR="00A52C48" w:rsidRPr="00642221" w:rsidRDefault="00A52C48"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642221">
              <w:rPr>
                <w:rFonts w:ascii="Calibri Light" w:hAnsi="Calibri Light"/>
                <w:b/>
                <w:sz w:val="20"/>
                <w:szCs w:val="20"/>
                <w:lang w:val="es-ES"/>
              </w:rPr>
              <w:t>Plazo o fecha límite</w:t>
            </w:r>
          </w:p>
          <w:p w14:paraId="0412940E" w14:textId="77777777" w:rsidR="00A52C48" w:rsidRPr="00642221" w:rsidRDefault="00A52C48"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960" w:type="dxa"/>
            <w:gridSpan w:val="2"/>
            <w:vMerge w:val="restart"/>
            <w:shd w:val="clear" w:color="auto" w:fill="auto"/>
            <w:vAlign w:val="center"/>
          </w:tcPr>
          <w:p w14:paraId="57C68146" w14:textId="77777777" w:rsidR="00A52C48" w:rsidRPr="00642221" w:rsidRDefault="00A52C48"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642221">
              <w:rPr>
                <w:rFonts w:ascii="Calibri Light" w:hAnsi="Calibri Light"/>
                <w:b/>
                <w:sz w:val="20"/>
                <w:szCs w:val="20"/>
                <w:lang w:val="es-ES"/>
              </w:rPr>
              <w:t>Persona responsable</w:t>
            </w:r>
          </w:p>
          <w:p w14:paraId="755A505D" w14:textId="77777777" w:rsidR="00A52C48" w:rsidRPr="00642221" w:rsidRDefault="00A52C48"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3591" w:type="dxa"/>
            <w:gridSpan w:val="2"/>
            <w:shd w:val="clear" w:color="auto" w:fill="auto"/>
            <w:vAlign w:val="center"/>
          </w:tcPr>
          <w:p w14:paraId="24C9FC3E" w14:textId="77777777" w:rsidR="00A52C48" w:rsidRPr="00642221" w:rsidRDefault="00A52C48"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642221">
              <w:rPr>
                <w:rFonts w:ascii="Calibri Light" w:hAnsi="Calibri Light"/>
                <w:b/>
                <w:sz w:val="20"/>
                <w:szCs w:val="20"/>
                <w:lang w:val="es-ES"/>
              </w:rPr>
              <w:t>Seguimiento a implementación</w:t>
            </w:r>
          </w:p>
        </w:tc>
      </w:tr>
      <w:tr w:rsidR="00642221" w:rsidRPr="00642221" w14:paraId="0BBE0660" w14:textId="77777777" w:rsidTr="00642221">
        <w:tc>
          <w:tcPr>
            <w:tcW w:w="2400" w:type="dxa"/>
            <w:vMerge/>
            <w:shd w:val="clear" w:color="auto" w:fill="auto"/>
          </w:tcPr>
          <w:p w14:paraId="3F7184DB" w14:textId="77777777" w:rsidR="00A52C48" w:rsidRPr="00642221" w:rsidRDefault="00A52C48"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2013" w:type="dxa"/>
            <w:vMerge/>
            <w:shd w:val="clear" w:color="auto" w:fill="auto"/>
          </w:tcPr>
          <w:p w14:paraId="0102A34C" w14:textId="77777777" w:rsidR="00A52C48" w:rsidRPr="00642221" w:rsidRDefault="00A52C48"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960" w:type="dxa"/>
            <w:gridSpan w:val="2"/>
            <w:vMerge/>
            <w:shd w:val="clear" w:color="auto" w:fill="auto"/>
          </w:tcPr>
          <w:p w14:paraId="5D3F5700" w14:textId="77777777" w:rsidR="00A52C48" w:rsidRPr="00642221" w:rsidRDefault="00A52C48"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852" w:type="dxa"/>
            <w:shd w:val="clear" w:color="auto" w:fill="auto"/>
            <w:vAlign w:val="center"/>
          </w:tcPr>
          <w:p w14:paraId="61F98446" w14:textId="77777777" w:rsidR="00A52C48" w:rsidRPr="00642221" w:rsidRDefault="00A52C48"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sz w:val="20"/>
                <w:szCs w:val="20"/>
                <w:lang w:val="es-ES"/>
              </w:rPr>
            </w:pPr>
            <w:r w:rsidRPr="00642221">
              <w:rPr>
                <w:rFonts w:ascii="Calibri Light" w:hAnsi="Calibri Light"/>
                <w:sz w:val="20"/>
                <w:szCs w:val="20"/>
                <w:lang w:val="es-ES"/>
              </w:rPr>
              <w:t>Comentarios</w:t>
            </w:r>
          </w:p>
        </w:tc>
        <w:tc>
          <w:tcPr>
            <w:tcW w:w="1739" w:type="dxa"/>
            <w:shd w:val="clear" w:color="auto" w:fill="auto"/>
            <w:vAlign w:val="center"/>
          </w:tcPr>
          <w:p w14:paraId="3C545E9A" w14:textId="77777777" w:rsidR="00A52C48" w:rsidRPr="00642221" w:rsidRDefault="00A52C48"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sz w:val="20"/>
                <w:szCs w:val="20"/>
                <w:lang w:val="es-ES"/>
              </w:rPr>
            </w:pPr>
            <w:r w:rsidRPr="00642221">
              <w:rPr>
                <w:rFonts w:ascii="Calibri Light" w:hAnsi="Calibri Light"/>
                <w:sz w:val="20"/>
                <w:szCs w:val="20"/>
                <w:lang w:val="es-ES"/>
              </w:rPr>
              <w:t>Estado</w:t>
            </w:r>
          </w:p>
        </w:tc>
      </w:tr>
      <w:tr w:rsidR="00642221" w:rsidRPr="00642221" w14:paraId="13AA34FE" w14:textId="77777777" w:rsidTr="00642221">
        <w:trPr>
          <w:trHeight w:val="1513"/>
        </w:trPr>
        <w:tc>
          <w:tcPr>
            <w:tcW w:w="2400" w:type="dxa"/>
            <w:shd w:val="clear" w:color="auto" w:fill="auto"/>
          </w:tcPr>
          <w:p w14:paraId="14074ED8" w14:textId="1D0F13C0" w:rsidR="00A52C48" w:rsidRPr="00642221" w:rsidRDefault="00C40AFF" w:rsidP="00C40AFF">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3"/>
              <w:jc w:val="left"/>
              <w:rPr>
                <w:rFonts w:ascii="Calibri Light" w:hAnsi="Calibri Light"/>
                <w:sz w:val="20"/>
                <w:szCs w:val="20"/>
                <w:lang w:val="es-ES"/>
              </w:rPr>
            </w:pPr>
            <w:r w:rsidRPr="00642221">
              <w:rPr>
                <w:rFonts w:ascii="Calibri Light" w:hAnsi="Calibri Light"/>
                <w:sz w:val="20"/>
                <w:szCs w:val="20"/>
                <w:lang w:val="es-ES"/>
              </w:rPr>
              <w:t xml:space="preserve">16.1. Visibilizar el trabajo hecho por IPA en el análisis de brechas, reactivación económica en el marco de Covid-19 e implementación del enfoque étnico en estrategias de empleabilidad. </w:t>
            </w:r>
          </w:p>
        </w:tc>
        <w:tc>
          <w:tcPr>
            <w:tcW w:w="2013" w:type="dxa"/>
            <w:shd w:val="clear" w:color="auto" w:fill="auto"/>
          </w:tcPr>
          <w:p w14:paraId="77687042" w14:textId="74C06C9B" w:rsidR="00A52C48" w:rsidRPr="00642221"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642221">
              <w:rPr>
                <w:rFonts w:ascii="Calibri Light" w:hAnsi="Calibri Light"/>
                <w:bCs/>
                <w:sz w:val="20"/>
                <w:szCs w:val="20"/>
                <w:lang w:val="es-ES"/>
              </w:rPr>
              <w:t>6 meses</w:t>
            </w:r>
          </w:p>
        </w:tc>
        <w:tc>
          <w:tcPr>
            <w:tcW w:w="1960" w:type="dxa"/>
            <w:gridSpan w:val="2"/>
            <w:shd w:val="clear" w:color="auto" w:fill="auto"/>
          </w:tcPr>
          <w:p w14:paraId="7CA7923A" w14:textId="46D0D996" w:rsidR="00A52C48" w:rsidRPr="00642221"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642221">
              <w:rPr>
                <w:rFonts w:ascii="Calibri Light" w:hAnsi="Calibri Light"/>
                <w:bCs/>
                <w:sz w:val="20"/>
                <w:szCs w:val="20"/>
                <w:lang w:val="es-ES"/>
              </w:rPr>
              <w:t>Coordinador IPA, Gerentes de Oportunidades Económicas, Gerente de M&amp;E</w:t>
            </w:r>
          </w:p>
        </w:tc>
        <w:tc>
          <w:tcPr>
            <w:tcW w:w="1852" w:type="dxa"/>
            <w:shd w:val="clear" w:color="auto" w:fill="auto"/>
          </w:tcPr>
          <w:p w14:paraId="43A1BDD2" w14:textId="0D7E1F4D" w:rsidR="00A52C48" w:rsidRPr="00642221" w:rsidRDefault="00642221" w:rsidP="00642221">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642221">
              <w:rPr>
                <w:rFonts w:ascii="Calibri Light" w:hAnsi="Calibri Light"/>
                <w:sz w:val="20"/>
                <w:szCs w:val="20"/>
                <w:lang w:val="es-ES"/>
              </w:rPr>
              <w:t>Se realizó una sistematización las buenas prácticas temas de brechas y empleabilidad (no en reactivación económica y se hizo pública a través del repositorio de documentación de USAID.</w:t>
            </w:r>
          </w:p>
        </w:tc>
        <w:tc>
          <w:tcPr>
            <w:tcW w:w="1739" w:type="dxa"/>
            <w:shd w:val="clear" w:color="auto" w:fill="auto"/>
          </w:tcPr>
          <w:p w14:paraId="2EFBF9C8" w14:textId="0DBB5C31" w:rsidR="00A52C48" w:rsidRPr="00642221"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642221">
              <w:rPr>
                <w:rFonts w:ascii="Calibri Light" w:hAnsi="Calibri Light"/>
                <w:sz w:val="20"/>
                <w:szCs w:val="20"/>
                <w:lang w:val="es-ES"/>
              </w:rPr>
              <w:t>Finalizado</w:t>
            </w:r>
          </w:p>
        </w:tc>
      </w:tr>
      <w:tr w:rsidR="00642221" w:rsidRPr="00C40AFF" w14:paraId="0980CD80" w14:textId="77777777" w:rsidTr="00642221">
        <w:trPr>
          <w:trHeight w:val="1510"/>
        </w:trPr>
        <w:tc>
          <w:tcPr>
            <w:tcW w:w="2400" w:type="dxa"/>
            <w:shd w:val="clear" w:color="auto" w:fill="auto"/>
          </w:tcPr>
          <w:p w14:paraId="03BFA4C2" w14:textId="66758098" w:rsidR="00A52C48" w:rsidRPr="00642221" w:rsidRDefault="00C40AFF"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CO"/>
              </w:rPr>
            </w:pPr>
            <w:r w:rsidRPr="00642221">
              <w:rPr>
                <w:rFonts w:ascii="Calibri Light" w:hAnsi="Calibri Light"/>
                <w:sz w:val="20"/>
                <w:szCs w:val="20"/>
                <w:lang w:val="es-CO"/>
              </w:rPr>
              <w:t>16.2. Desarrollar estrategias de gestión de conocimiento para fomentar el trabajo asociativo entre emprendedores.</w:t>
            </w:r>
          </w:p>
        </w:tc>
        <w:tc>
          <w:tcPr>
            <w:tcW w:w="2013" w:type="dxa"/>
            <w:shd w:val="clear" w:color="auto" w:fill="auto"/>
          </w:tcPr>
          <w:p w14:paraId="6A204798" w14:textId="1513631B" w:rsidR="00A52C48" w:rsidRPr="00642221"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642221">
              <w:rPr>
                <w:rFonts w:ascii="Calibri Light" w:hAnsi="Calibri Light"/>
                <w:sz w:val="20"/>
                <w:szCs w:val="20"/>
                <w:lang w:val="es-ES"/>
              </w:rPr>
              <w:t>6 meses</w:t>
            </w:r>
          </w:p>
        </w:tc>
        <w:tc>
          <w:tcPr>
            <w:tcW w:w="1960" w:type="dxa"/>
            <w:gridSpan w:val="2"/>
            <w:shd w:val="clear" w:color="auto" w:fill="auto"/>
          </w:tcPr>
          <w:p w14:paraId="736776FF" w14:textId="451F7946" w:rsidR="00A52C48" w:rsidRPr="00642221"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642221">
              <w:rPr>
                <w:rFonts w:ascii="Calibri Light" w:hAnsi="Calibri Light"/>
                <w:bCs/>
                <w:sz w:val="20"/>
                <w:szCs w:val="20"/>
                <w:lang w:val="es-ES"/>
              </w:rPr>
              <w:t>Coordinador IPA, Gerentes de Oportunidades Económicas, Gerente de M&amp;E</w:t>
            </w:r>
          </w:p>
        </w:tc>
        <w:tc>
          <w:tcPr>
            <w:tcW w:w="1852" w:type="dxa"/>
            <w:shd w:val="clear" w:color="auto" w:fill="auto"/>
          </w:tcPr>
          <w:p w14:paraId="634CFA3D" w14:textId="1BD7F914" w:rsidR="00A52C48" w:rsidRPr="00642221" w:rsidRDefault="00642221" w:rsidP="00642221">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642221">
              <w:rPr>
                <w:rFonts w:ascii="Calibri Light" w:hAnsi="Calibri Light"/>
                <w:sz w:val="20"/>
                <w:szCs w:val="20"/>
                <w:lang w:val="es-ES"/>
              </w:rPr>
              <w:t xml:space="preserve">Se realizó una sistematización las buenas prácticas en emprendimiento y se hizo pública a través del repositorio de documentación de USAID. </w:t>
            </w:r>
          </w:p>
        </w:tc>
        <w:tc>
          <w:tcPr>
            <w:tcW w:w="1739" w:type="dxa"/>
            <w:shd w:val="clear" w:color="auto" w:fill="auto"/>
          </w:tcPr>
          <w:p w14:paraId="1B28DBB1" w14:textId="034DD4EA" w:rsidR="00A52C48" w:rsidRPr="00A52C48"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642221">
              <w:rPr>
                <w:rFonts w:ascii="Calibri Light" w:hAnsi="Calibri Light"/>
                <w:sz w:val="20"/>
                <w:szCs w:val="20"/>
                <w:lang w:val="es-ES"/>
              </w:rPr>
              <w:t>Finalizado</w:t>
            </w:r>
          </w:p>
        </w:tc>
      </w:tr>
    </w:tbl>
    <w:p w14:paraId="08FBBF78" w14:textId="77777777" w:rsidR="00A52C48" w:rsidRDefault="00A52C48" w:rsidP="58AB6F01">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Light" w:hAnsi="Calibri Light"/>
          <w:color w:val="548DD4" w:themeColor="text2" w:themeTint="99"/>
          <w:sz w:val="22"/>
          <w:szCs w:val="22"/>
          <w:lang w:val="es-CO"/>
        </w:rPr>
      </w:pPr>
    </w:p>
    <w:tbl>
      <w:tblPr>
        <w:tblStyle w:val="TableGrid"/>
        <w:tblW w:w="0" w:type="auto"/>
        <w:tblLook w:val="04A0" w:firstRow="1" w:lastRow="0" w:firstColumn="1" w:lastColumn="0" w:noHBand="0" w:noVBand="1"/>
      </w:tblPr>
      <w:tblGrid>
        <w:gridCol w:w="2400"/>
        <w:gridCol w:w="2013"/>
        <w:gridCol w:w="566"/>
        <w:gridCol w:w="1394"/>
        <w:gridCol w:w="1852"/>
        <w:gridCol w:w="1739"/>
      </w:tblGrid>
      <w:tr w:rsidR="00642221" w:rsidRPr="004E68F6" w14:paraId="1F0D19BB" w14:textId="77777777" w:rsidTr="007845C7">
        <w:tc>
          <w:tcPr>
            <w:tcW w:w="9964" w:type="dxa"/>
            <w:gridSpan w:val="6"/>
            <w:shd w:val="clear" w:color="auto" w:fill="auto"/>
          </w:tcPr>
          <w:p w14:paraId="0CB53709" w14:textId="4DDFDFB3" w:rsidR="00642221" w:rsidRPr="007845C7" w:rsidRDefault="00642221" w:rsidP="00D202F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7845C7">
              <w:rPr>
                <w:rFonts w:ascii="Calibri Light" w:hAnsi="Calibri Light"/>
                <w:b/>
                <w:sz w:val="20"/>
                <w:szCs w:val="20"/>
                <w:lang w:val="es-ES"/>
              </w:rPr>
              <w:t xml:space="preserve">Recomendación </w:t>
            </w:r>
            <w:r w:rsidR="00D202F4" w:rsidRPr="007845C7">
              <w:rPr>
                <w:rFonts w:ascii="Calibri Light" w:hAnsi="Calibri Light"/>
                <w:b/>
                <w:sz w:val="20"/>
                <w:szCs w:val="20"/>
                <w:lang w:val="es-ES"/>
              </w:rPr>
              <w:t>19</w:t>
            </w:r>
            <w:r w:rsidRPr="007845C7">
              <w:rPr>
                <w:rFonts w:ascii="Calibri Light" w:hAnsi="Calibri Light"/>
                <w:b/>
                <w:sz w:val="20"/>
                <w:szCs w:val="20"/>
                <w:lang w:val="es-ES"/>
              </w:rPr>
              <w:t xml:space="preserve">: </w:t>
            </w:r>
            <w:r w:rsidR="00D202F4" w:rsidRPr="007845C7">
              <w:rPr>
                <w:rFonts w:ascii="Calibri Light" w:hAnsi="Calibri Light"/>
                <w:sz w:val="20"/>
                <w:szCs w:val="20"/>
                <w:lang w:val="es-ES"/>
              </w:rPr>
              <w:t>Estructurar líneas de trabajo para el componente de Protección al Patrimonio Cultural y Diversidad, reduciendo la dispersión de intervenciones, con el fin de potenciar el efecto positivo que ha habido en cuanto al “rescate”, visibilidad y fortalecimiento del patrimonio material e inmaterial.</w:t>
            </w:r>
          </w:p>
        </w:tc>
      </w:tr>
      <w:tr w:rsidR="00642221" w:rsidRPr="007845C7" w14:paraId="0D73CAFF" w14:textId="77777777" w:rsidTr="007845C7">
        <w:tc>
          <w:tcPr>
            <w:tcW w:w="4979" w:type="dxa"/>
            <w:gridSpan w:val="3"/>
            <w:shd w:val="clear" w:color="auto" w:fill="auto"/>
          </w:tcPr>
          <w:p w14:paraId="54A0DD05" w14:textId="77777777" w:rsidR="00642221" w:rsidRPr="007845C7"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7845C7">
              <w:rPr>
                <w:rFonts w:ascii="Calibri Light" w:hAnsi="Calibri Light"/>
                <w:b/>
                <w:sz w:val="20"/>
                <w:szCs w:val="20"/>
                <w:lang w:val="es-ES"/>
              </w:rPr>
              <w:t>Recomendación dirigida a</w:t>
            </w:r>
            <w:r w:rsidRPr="007845C7">
              <w:rPr>
                <w:rFonts w:ascii="Calibri Light" w:hAnsi="Calibri Light"/>
                <w:sz w:val="20"/>
                <w:szCs w:val="20"/>
                <w:lang w:val="es-ES"/>
              </w:rPr>
              <w:t>: OIM Colombia - Programa IPA</w:t>
            </w:r>
          </w:p>
        </w:tc>
        <w:tc>
          <w:tcPr>
            <w:tcW w:w="4985" w:type="dxa"/>
            <w:gridSpan w:val="3"/>
            <w:shd w:val="clear" w:color="auto" w:fill="auto"/>
          </w:tcPr>
          <w:p w14:paraId="3A4BEA99" w14:textId="77777777" w:rsidR="00642221" w:rsidRPr="007845C7"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7845C7">
              <w:rPr>
                <w:rFonts w:ascii="Calibri Light" w:hAnsi="Calibri Light"/>
                <w:b/>
                <w:sz w:val="20"/>
                <w:szCs w:val="20"/>
                <w:lang w:val="es-ES"/>
              </w:rPr>
              <w:t xml:space="preserve">Nivel de prioridad (1 a 3): </w:t>
            </w:r>
            <w:r w:rsidRPr="007845C7">
              <w:rPr>
                <w:rFonts w:ascii="Calibri Light" w:hAnsi="Calibri Light"/>
                <w:sz w:val="20"/>
                <w:szCs w:val="20"/>
                <w:lang w:val="es-ES"/>
              </w:rPr>
              <w:t>2</w:t>
            </w:r>
          </w:p>
        </w:tc>
      </w:tr>
      <w:tr w:rsidR="00642221" w:rsidRPr="007845C7" w14:paraId="50CD1E60" w14:textId="77777777" w:rsidTr="007845C7">
        <w:trPr>
          <w:trHeight w:val="559"/>
        </w:trPr>
        <w:tc>
          <w:tcPr>
            <w:tcW w:w="9964" w:type="dxa"/>
            <w:gridSpan w:val="6"/>
            <w:shd w:val="clear" w:color="auto" w:fill="auto"/>
          </w:tcPr>
          <w:p w14:paraId="2864E9F3" w14:textId="77777777" w:rsidR="00D202F4" w:rsidRPr="007845C7" w:rsidRDefault="00642221" w:rsidP="00D202F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3"/>
              <w:rPr>
                <w:rFonts w:ascii="Calibri Light" w:hAnsi="Calibri Light"/>
                <w:sz w:val="20"/>
                <w:szCs w:val="20"/>
                <w:lang w:val="es-ES"/>
              </w:rPr>
            </w:pPr>
            <w:r w:rsidRPr="007845C7">
              <w:rPr>
                <w:rFonts w:ascii="Calibri Light" w:hAnsi="Calibri Light"/>
                <w:b/>
                <w:sz w:val="20"/>
                <w:szCs w:val="20"/>
                <w:lang w:val="es-ES"/>
              </w:rPr>
              <w:lastRenderedPageBreak/>
              <w:t xml:space="preserve">Respuesta gerencial a la recomendación (aceptar/aceptar parcialmente/rechazar). </w:t>
            </w:r>
            <w:r w:rsidRPr="007845C7">
              <w:rPr>
                <w:rFonts w:ascii="Calibri Light" w:hAnsi="Calibri Light"/>
                <w:sz w:val="20"/>
                <w:szCs w:val="20"/>
                <w:lang w:val="es-ES"/>
              </w:rPr>
              <w:t xml:space="preserve">Aceptada: </w:t>
            </w:r>
          </w:p>
          <w:p w14:paraId="19F3B7B5" w14:textId="426FD782" w:rsidR="00D202F4" w:rsidRPr="007845C7" w:rsidRDefault="00D202F4" w:rsidP="00D202F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3"/>
              <w:rPr>
                <w:rFonts w:ascii="Calibri Light" w:hAnsi="Calibri Light"/>
                <w:sz w:val="20"/>
                <w:szCs w:val="20"/>
                <w:lang w:val="es-ES"/>
              </w:rPr>
            </w:pPr>
            <w:r w:rsidRPr="007845C7">
              <w:rPr>
                <w:rFonts w:ascii="Calibri Light" w:hAnsi="Calibri Light"/>
                <w:sz w:val="20"/>
                <w:szCs w:val="20"/>
                <w:lang w:val="es-ES"/>
              </w:rPr>
              <w:t>1. La recomendación es acertada para un plazo mayor a 6 meses.</w:t>
            </w:r>
          </w:p>
          <w:p w14:paraId="2E3F6331" w14:textId="28AD62C4" w:rsidR="00642221" w:rsidRPr="007845C7" w:rsidRDefault="00D202F4" w:rsidP="00D202F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3"/>
              <w:rPr>
                <w:rFonts w:ascii="Calibri Light" w:hAnsi="Calibri Light"/>
                <w:sz w:val="20"/>
                <w:szCs w:val="20"/>
                <w:lang w:val="es-ES"/>
              </w:rPr>
            </w:pPr>
            <w:r w:rsidRPr="007845C7">
              <w:rPr>
                <w:rFonts w:ascii="Calibri Light" w:hAnsi="Calibri Light"/>
                <w:sz w:val="20"/>
                <w:szCs w:val="20"/>
                <w:lang w:val="es-ES"/>
              </w:rPr>
              <w:t xml:space="preserve">2. No es viable una redefinición de objetivos y metas en el corto plazo y fase del programa. La recomendación es acertada para una nueva fase. </w:t>
            </w:r>
          </w:p>
        </w:tc>
      </w:tr>
      <w:tr w:rsidR="007845C7" w:rsidRPr="007845C7" w14:paraId="4CA8B943" w14:textId="77777777" w:rsidTr="007845C7">
        <w:tc>
          <w:tcPr>
            <w:tcW w:w="2400" w:type="dxa"/>
            <w:vMerge w:val="restart"/>
            <w:shd w:val="clear" w:color="auto" w:fill="auto"/>
            <w:vAlign w:val="center"/>
          </w:tcPr>
          <w:p w14:paraId="68131EF7" w14:textId="77777777" w:rsidR="00642221" w:rsidRPr="007845C7"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7845C7">
              <w:rPr>
                <w:rFonts w:ascii="Calibri Light" w:hAnsi="Calibri Light"/>
                <w:b/>
                <w:sz w:val="20"/>
                <w:szCs w:val="20"/>
                <w:lang w:val="es-ES"/>
              </w:rPr>
              <w:t>Acción</w:t>
            </w:r>
          </w:p>
          <w:p w14:paraId="4097DE9E" w14:textId="77777777" w:rsidR="00642221" w:rsidRPr="007845C7"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2013" w:type="dxa"/>
            <w:vMerge w:val="restart"/>
            <w:shd w:val="clear" w:color="auto" w:fill="auto"/>
            <w:vAlign w:val="center"/>
          </w:tcPr>
          <w:p w14:paraId="1D443B07" w14:textId="77777777" w:rsidR="00642221" w:rsidRPr="007845C7"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7845C7">
              <w:rPr>
                <w:rFonts w:ascii="Calibri Light" w:hAnsi="Calibri Light"/>
                <w:b/>
                <w:sz w:val="20"/>
                <w:szCs w:val="20"/>
                <w:lang w:val="es-ES"/>
              </w:rPr>
              <w:t>Plazo o fecha límite</w:t>
            </w:r>
          </w:p>
          <w:p w14:paraId="5D993709" w14:textId="77777777" w:rsidR="00642221" w:rsidRPr="007845C7"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960" w:type="dxa"/>
            <w:gridSpan w:val="2"/>
            <w:vMerge w:val="restart"/>
            <w:shd w:val="clear" w:color="auto" w:fill="auto"/>
            <w:vAlign w:val="center"/>
          </w:tcPr>
          <w:p w14:paraId="59E136A6" w14:textId="77777777" w:rsidR="00642221" w:rsidRPr="007845C7"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7845C7">
              <w:rPr>
                <w:rFonts w:ascii="Calibri Light" w:hAnsi="Calibri Light"/>
                <w:b/>
                <w:sz w:val="20"/>
                <w:szCs w:val="20"/>
                <w:lang w:val="es-ES"/>
              </w:rPr>
              <w:t>Persona responsable</w:t>
            </w:r>
          </w:p>
          <w:p w14:paraId="2FFA6B1A" w14:textId="77777777" w:rsidR="00642221" w:rsidRPr="007845C7"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3591" w:type="dxa"/>
            <w:gridSpan w:val="2"/>
            <w:shd w:val="clear" w:color="auto" w:fill="auto"/>
            <w:vAlign w:val="center"/>
          </w:tcPr>
          <w:p w14:paraId="34EB9465" w14:textId="77777777" w:rsidR="00642221" w:rsidRPr="007845C7"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7845C7">
              <w:rPr>
                <w:rFonts w:ascii="Calibri Light" w:hAnsi="Calibri Light"/>
                <w:b/>
                <w:sz w:val="20"/>
                <w:szCs w:val="20"/>
                <w:lang w:val="es-ES"/>
              </w:rPr>
              <w:t>Seguimiento a implementación</w:t>
            </w:r>
          </w:p>
        </w:tc>
      </w:tr>
      <w:tr w:rsidR="00D202F4" w:rsidRPr="007845C7" w14:paraId="088D464A" w14:textId="77777777" w:rsidTr="007845C7">
        <w:tc>
          <w:tcPr>
            <w:tcW w:w="2400" w:type="dxa"/>
            <w:vMerge/>
            <w:shd w:val="clear" w:color="auto" w:fill="auto"/>
          </w:tcPr>
          <w:p w14:paraId="7FD81F9E" w14:textId="77777777" w:rsidR="00642221" w:rsidRPr="007845C7"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2013" w:type="dxa"/>
            <w:vMerge/>
            <w:shd w:val="clear" w:color="auto" w:fill="auto"/>
          </w:tcPr>
          <w:p w14:paraId="21420043" w14:textId="77777777" w:rsidR="00642221" w:rsidRPr="007845C7"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960" w:type="dxa"/>
            <w:gridSpan w:val="2"/>
            <w:vMerge/>
            <w:shd w:val="clear" w:color="auto" w:fill="auto"/>
          </w:tcPr>
          <w:p w14:paraId="7C10DA96" w14:textId="77777777" w:rsidR="00642221" w:rsidRPr="007845C7"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852" w:type="dxa"/>
            <w:shd w:val="clear" w:color="auto" w:fill="auto"/>
            <w:vAlign w:val="center"/>
          </w:tcPr>
          <w:p w14:paraId="2D9E9AF0" w14:textId="77777777" w:rsidR="00642221" w:rsidRPr="007845C7"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sz w:val="20"/>
                <w:szCs w:val="20"/>
                <w:lang w:val="es-ES"/>
              </w:rPr>
            </w:pPr>
            <w:r w:rsidRPr="007845C7">
              <w:rPr>
                <w:rFonts w:ascii="Calibri Light" w:hAnsi="Calibri Light"/>
                <w:sz w:val="20"/>
                <w:szCs w:val="20"/>
                <w:lang w:val="es-ES"/>
              </w:rPr>
              <w:t>Comentarios</w:t>
            </w:r>
          </w:p>
        </w:tc>
        <w:tc>
          <w:tcPr>
            <w:tcW w:w="1739" w:type="dxa"/>
            <w:shd w:val="clear" w:color="auto" w:fill="auto"/>
            <w:vAlign w:val="center"/>
          </w:tcPr>
          <w:p w14:paraId="38AAB923" w14:textId="77777777" w:rsidR="00642221" w:rsidRPr="007845C7" w:rsidRDefault="00642221"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sz w:val="20"/>
                <w:szCs w:val="20"/>
                <w:lang w:val="es-ES"/>
              </w:rPr>
            </w:pPr>
            <w:r w:rsidRPr="007845C7">
              <w:rPr>
                <w:rFonts w:ascii="Calibri Light" w:hAnsi="Calibri Light"/>
                <w:sz w:val="20"/>
                <w:szCs w:val="20"/>
                <w:lang w:val="es-ES"/>
              </w:rPr>
              <w:t>Estado</w:t>
            </w:r>
          </w:p>
        </w:tc>
      </w:tr>
      <w:tr w:rsidR="00D202F4" w:rsidRPr="007845C7" w14:paraId="208C2C22" w14:textId="77777777" w:rsidTr="007845C7">
        <w:trPr>
          <w:trHeight w:val="1513"/>
        </w:trPr>
        <w:tc>
          <w:tcPr>
            <w:tcW w:w="2400" w:type="dxa"/>
            <w:shd w:val="clear" w:color="auto" w:fill="auto"/>
          </w:tcPr>
          <w:p w14:paraId="2ECE3ECE" w14:textId="1C4358C3" w:rsidR="00642221" w:rsidRPr="007845C7" w:rsidRDefault="00D202F4" w:rsidP="00D202F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3"/>
              <w:jc w:val="left"/>
              <w:rPr>
                <w:rFonts w:ascii="Calibri Light" w:hAnsi="Calibri Light"/>
                <w:sz w:val="20"/>
                <w:szCs w:val="20"/>
                <w:lang w:val="es-ES"/>
              </w:rPr>
            </w:pPr>
            <w:r w:rsidRPr="007845C7">
              <w:rPr>
                <w:rFonts w:ascii="Calibri Light" w:hAnsi="Calibri Light"/>
                <w:sz w:val="20"/>
                <w:szCs w:val="20"/>
                <w:lang w:val="es-ES"/>
              </w:rPr>
              <w:t xml:space="preserve">19.1. Desarrollar un proceso de categorización de iniciativas para su sistematización, registro y visibilización, tanto de las formas de intervención (desarrollo de política pública, por ejemplo) como de las tipologías de patrimonio material e inmaterial. </w:t>
            </w:r>
          </w:p>
        </w:tc>
        <w:tc>
          <w:tcPr>
            <w:tcW w:w="2013" w:type="dxa"/>
            <w:shd w:val="clear" w:color="auto" w:fill="auto"/>
          </w:tcPr>
          <w:p w14:paraId="394C27F9" w14:textId="45786EF9" w:rsidR="00642221" w:rsidRPr="007845C7" w:rsidRDefault="00D202F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7845C7">
              <w:rPr>
                <w:rFonts w:ascii="Calibri Light" w:hAnsi="Calibri Light"/>
                <w:bCs/>
                <w:sz w:val="20"/>
                <w:szCs w:val="20"/>
                <w:lang w:val="es-ES"/>
              </w:rPr>
              <w:t>6 meses</w:t>
            </w:r>
          </w:p>
        </w:tc>
        <w:tc>
          <w:tcPr>
            <w:tcW w:w="1960" w:type="dxa"/>
            <w:gridSpan w:val="2"/>
            <w:shd w:val="clear" w:color="auto" w:fill="auto"/>
          </w:tcPr>
          <w:p w14:paraId="39A64BB5" w14:textId="7CA4DFF5" w:rsidR="00642221" w:rsidRPr="007845C7" w:rsidRDefault="00D202F4" w:rsidP="00D202F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7845C7">
              <w:rPr>
                <w:rFonts w:ascii="Calibri Light" w:hAnsi="Calibri Light"/>
                <w:bCs/>
                <w:sz w:val="20"/>
                <w:szCs w:val="20"/>
                <w:lang w:val="es-ES"/>
              </w:rPr>
              <w:t>Coordinador IPA, Gerentes de Patrimonio Cultural y Diversidad, Gerente de M&amp;E.</w:t>
            </w:r>
          </w:p>
        </w:tc>
        <w:tc>
          <w:tcPr>
            <w:tcW w:w="1852" w:type="dxa"/>
            <w:shd w:val="clear" w:color="auto" w:fill="auto"/>
          </w:tcPr>
          <w:p w14:paraId="3BB326D6" w14:textId="6BC04B73" w:rsidR="00642221" w:rsidRPr="007845C7" w:rsidRDefault="00D202F4" w:rsidP="00D202F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7845C7">
              <w:rPr>
                <w:rFonts w:ascii="Calibri Light" w:hAnsi="Calibri Light"/>
                <w:sz w:val="20"/>
                <w:szCs w:val="20"/>
                <w:lang w:val="es-ES"/>
              </w:rPr>
              <w:t xml:space="preserve">La categorización se realizó durante la vida del programa y se publicó, a manera de infografía, en el documento de sistematización del programa. </w:t>
            </w:r>
          </w:p>
        </w:tc>
        <w:tc>
          <w:tcPr>
            <w:tcW w:w="1739" w:type="dxa"/>
            <w:shd w:val="clear" w:color="auto" w:fill="auto"/>
          </w:tcPr>
          <w:p w14:paraId="62E5AF8A" w14:textId="766C9665" w:rsidR="00642221" w:rsidRPr="007845C7" w:rsidRDefault="00D202F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7845C7">
              <w:rPr>
                <w:rFonts w:ascii="Calibri Light" w:hAnsi="Calibri Light"/>
                <w:sz w:val="20"/>
                <w:szCs w:val="20"/>
                <w:lang w:val="es-ES"/>
              </w:rPr>
              <w:t>Finalizado</w:t>
            </w:r>
          </w:p>
        </w:tc>
      </w:tr>
      <w:tr w:rsidR="00D202F4" w:rsidRPr="007845C7" w14:paraId="269F47D3" w14:textId="77777777" w:rsidTr="007845C7">
        <w:trPr>
          <w:trHeight w:val="1510"/>
        </w:trPr>
        <w:tc>
          <w:tcPr>
            <w:tcW w:w="2400" w:type="dxa"/>
            <w:shd w:val="clear" w:color="auto" w:fill="auto"/>
          </w:tcPr>
          <w:p w14:paraId="3C85D684" w14:textId="4DBC47A9" w:rsidR="00642221" w:rsidRPr="007845C7" w:rsidRDefault="00D202F4" w:rsidP="00D202F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3"/>
              <w:jc w:val="left"/>
              <w:rPr>
                <w:rFonts w:ascii="Calibri Light" w:hAnsi="Calibri Light"/>
                <w:sz w:val="20"/>
                <w:szCs w:val="20"/>
                <w:lang w:val="es-CO"/>
              </w:rPr>
            </w:pPr>
            <w:r w:rsidRPr="007845C7">
              <w:rPr>
                <w:rFonts w:ascii="Calibri Light" w:hAnsi="Calibri Light"/>
                <w:sz w:val="20"/>
                <w:szCs w:val="20"/>
                <w:lang w:val="es-CO"/>
              </w:rPr>
              <w:t>19.2.  Definir objetivos y metas, manteniendo la flexibilidad que requiere el trabajo en esta área, pero con la rigurosidad suficiente que facilite su seguimiento y monitoreo.</w:t>
            </w:r>
          </w:p>
        </w:tc>
        <w:tc>
          <w:tcPr>
            <w:tcW w:w="2013" w:type="dxa"/>
            <w:shd w:val="clear" w:color="auto" w:fill="auto"/>
          </w:tcPr>
          <w:p w14:paraId="75834856" w14:textId="3ED2A0F8" w:rsidR="00642221" w:rsidRPr="007845C7" w:rsidRDefault="00D202F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7845C7">
              <w:rPr>
                <w:rFonts w:ascii="Calibri Light" w:hAnsi="Calibri Light"/>
                <w:sz w:val="20"/>
                <w:szCs w:val="20"/>
                <w:lang w:val="es-ES"/>
              </w:rPr>
              <w:t>6 meses</w:t>
            </w:r>
          </w:p>
        </w:tc>
        <w:tc>
          <w:tcPr>
            <w:tcW w:w="1960" w:type="dxa"/>
            <w:gridSpan w:val="2"/>
            <w:shd w:val="clear" w:color="auto" w:fill="auto"/>
          </w:tcPr>
          <w:p w14:paraId="487B08E6" w14:textId="1B476CD2" w:rsidR="00642221" w:rsidRPr="007845C7" w:rsidRDefault="00D202F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7845C7">
              <w:rPr>
                <w:rFonts w:ascii="Calibri Light" w:hAnsi="Calibri Light"/>
                <w:bCs/>
                <w:sz w:val="20"/>
                <w:szCs w:val="20"/>
                <w:lang w:val="es-ES"/>
              </w:rPr>
              <w:t>Coordinador IPA, Gerentes de Patrimonio Cultural y Diversidad, Gerente de M&amp;E.</w:t>
            </w:r>
          </w:p>
        </w:tc>
        <w:tc>
          <w:tcPr>
            <w:tcW w:w="1852" w:type="dxa"/>
            <w:shd w:val="clear" w:color="auto" w:fill="auto"/>
          </w:tcPr>
          <w:p w14:paraId="33112A8F" w14:textId="464F7324" w:rsidR="00642221" w:rsidRPr="007845C7" w:rsidRDefault="00D202F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7845C7">
              <w:rPr>
                <w:rFonts w:ascii="Calibri Light" w:hAnsi="Calibri Light"/>
                <w:sz w:val="20"/>
                <w:szCs w:val="20"/>
                <w:lang w:val="es-ES"/>
              </w:rPr>
              <w:t>Acción pertinente para una siguiente fase del programa.</w:t>
            </w:r>
          </w:p>
        </w:tc>
        <w:tc>
          <w:tcPr>
            <w:tcW w:w="1739" w:type="dxa"/>
            <w:shd w:val="clear" w:color="auto" w:fill="auto"/>
          </w:tcPr>
          <w:p w14:paraId="349A82F9" w14:textId="040A5487" w:rsidR="00642221" w:rsidRPr="007845C7" w:rsidRDefault="00D202F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7845C7">
              <w:rPr>
                <w:rFonts w:ascii="Calibri Light" w:hAnsi="Calibri Light"/>
                <w:sz w:val="20"/>
                <w:szCs w:val="20"/>
                <w:lang w:val="es-ES"/>
              </w:rPr>
              <w:t>No realizado.</w:t>
            </w:r>
          </w:p>
        </w:tc>
      </w:tr>
      <w:tr w:rsidR="00D202F4" w:rsidRPr="00A52C48" w14:paraId="6B9338D8" w14:textId="77777777" w:rsidTr="007845C7">
        <w:trPr>
          <w:trHeight w:val="1510"/>
        </w:trPr>
        <w:tc>
          <w:tcPr>
            <w:tcW w:w="2400" w:type="dxa"/>
            <w:shd w:val="clear" w:color="auto" w:fill="auto"/>
          </w:tcPr>
          <w:p w14:paraId="47933A6D" w14:textId="39897426" w:rsidR="00642221" w:rsidRPr="007845C7" w:rsidRDefault="00D202F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7845C7">
              <w:rPr>
                <w:rFonts w:ascii="Calibri Light" w:hAnsi="Calibri Light"/>
                <w:sz w:val="20"/>
                <w:szCs w:val="20"/>
                <w:lang w:val="es-ES"/>
              </w:rPr>
              <w:t>19.3. Identificar el alcance y competencia en el seguimiento a estas iniciativas, por parte de las ET y el Ministerio de Cultura.</w:t>
            </w:r>
          </w:p>
        </w:tc>
        <w:tc>
          <w:tcPr>
            <w:tcW w:w="2013" w:type="dxa"/>
            <w:shd w:val="clear" w:color="auto" w:fill="auto"/>
          </w:tcPr>
          <w:p w14:paraId="76353A17" w14:textId="6939B171" w:rsidR="00642221" w:rsidRPr="007845C7" w:rsidRDefault="00D202F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7845C7">
              <w:rPr>
                <w:rFonts w:ascii="Calibri Light" w:hAnsi="Calibri Light"/>
                <w:sz w:val="20"/>
                <w:szCs w:val="20"/>
                <w:lang w:val="es-ES"/>
              </w:rPr>
              <w:t>6 meses</w:t>
            </w:r>
          </w:p>
        </w:tc>
        <w:tc>
          <w:tcPr>
            <w:tcW w:w="1960" w:type="dxa"/>
            <w:gridSpan w:val="2"/>
            <w:shd w:val="clear" w:color="auto" w:fill="auto"/>
          </w:tcPr>
          <w:p w14:paraId="73028408" w14:textId="1B247183" w:rsidR="00642221" w:rsidRPr="007845C7" w:rsidRDefault="00D202F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7845C7">
              <w:rPr>
                <w:rFonts w:ascii="Calibri Light" w:hAnsi="Calibri Light"/>
                <w:bCs/>
                <w:sz w:val="20"/>
                <w:szCs w:val="20"/>
                <w:lang w:val="es-ES"/>
              </w:rPr>
              <w:t>Coordinador IPA, Gerentes de Patrimonio Cultural y Diversidad, Gerente de M&amp;E.</w:t>
            </w:r>
          </w:p>
        </w:tc>
        <w:tc>
          <w:tcPr>
            <w:tcW w:w="1852" w:type="dxa"/>
            <w:shd w:val="clear" w:color="auto" w:fill="auto"/>
          </w:tcPr>
          <w:p w14:paraId="42901487" w14:textId="1AF8ECC4" w:rsidR="00642221" w:rsidRPr="007845C7" w:rsidRDefault="00D202F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7845C7">
              <w:rPr>
                <w:rFonts w:ascii="Calibri Light" w:hAnsi="Calibri Light"/>
                <w:sz w:val="20"/>
                <w:szCs w:val="20"/>
                <w:lang w:val="es-ES"/>
              </w:rPr>
              <w:t xml:space="preserve">Muchas de las estrategias de protección al patrimonio cultural tienen su correspondiente estrategia de salida que busca que sigan siendo apoyadas por instituciones públicas municipales, departamentales o nacionales. </w:t>
            </w:r>
          </w:p>
        </w:tc>
        <w:tc>
          <w:tcPr>
            <w:tcW w:w="1739" w:type="dxa"/>
            <w:shd w:val="clear" w:color="auto" w:fill="auto"/>
          </w:tcPr>
          <w:p w14:paraId="2C704EFE" w14:textId="6B0D04C9" w:rsidR="00642221" w:rsidRPr="00A52C48" w:rsidRDefault="00D202F4" w:rsidP="00D202F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7845C7">
              <w:rPr>
                <w:rFonts w:ascii="Calibri Light" w:hAnsi="Calibri Light"/>
                <w:sz w:val="20"/>
                <w:szCs w:val="20"/>
                <w:lang w:val="es-ES"/>
              </w:rPr>
              <w:t>Finalizado.</w:t>
            </w:r>
            <w:r>
              <w:rPr>
                <w:rFonts w:ascii="Calibri Light" w:hAnsi="Calibri Light"/>
                <w:sz w:val="20"/>
                <w:szCs w:val="20"/>
                <w:lang w:val="es-ES"/>
              </w:rPr>
              <w:t xml:space="preserve"> </w:t>
            </w:r>
          </w:p>
        </w:tc>
      </w:tr>
    </w:tbl>
    <w:p w14:paraId="59D2F2B0" w14:textId="77777777" w:rsidR="00642221" w:rsidRDefault="00642221" w:rsidP="58AB6F01">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Light" w:hAnsi="Calibri Light"/>
          <w:color w:val="548DD4" w:themeColor="text2" w:themeTint="99"/>
          <w:sz w:val="22"/>
          <w:szCs w:val="22"/>
          <w:lang w:val="es-CO"/>
        </w:rPr>
      </w:pPr>
    </w:p>
    <w:tbl>
      <w:tblPr>
        <w:tblStyle w:val="TableGrid"/>
        <w:tblW w:w="0" w:type="auto"/>
        <w:tblLook w:val="04A0" w:firstRow="1" w:lastRow="0" w:firstColumn="1" w:lastColumn="0" w:noHBand="0" w:noVBand="1"/>
      </w:tblPr>
      <w:tblGrid>
        <w:gridCol w:w="2400"/>
        <w:gridCol w:w="2013"/>
        <w:gridCol w:w="566"/>
        <w:gridCol w:w="1394"/>
        <w:gridCol w:w="1852"/>
        <w:gridCol w:w="1739"/>
      </w:tblGrid>
      <w:tr w:rsidR="007845C7" w:rsidRPr="004E68F6" w14:paraId="3077240D" w14:textId="77777777" w:rsidTr="003C45C4">
        <w:tc>
          <w:tcPr>
            <w:tcW w:w="9964" w:type="dxa"/>
            <w:gridSpan w:val="6"/>
            <w:shd w:val="clear" w:color="auto" w:fill="auto"/>
          </w:tcPr>
          <w:p w14:paraId="6FC6960B" w14:textId="6FE69257" w:rsidR="007845C7" w:rsidRPr="003C45C4" w:rsidRDefault="007845C7" w:rsidP="003C45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3C45C4">
              <w:rPr>
                <w:rFonts w:ascii="Calibri Light" w:hAnsi="Calibri Light"/>
                <w:b/>
                <w:sz w:val="20"/>
                <w:szCs w:val="20"/>
                <w:lang w:val="es-ES"/>
              </w:rPr>
              <w:t xml:space="preserve">Recomendación </w:t>
            </w:r>
            <w:r w:rsidR="003C45C4" w:rsidRPr="003C45C4">
              <w:rPr>
                <w:rFonts w:ascii="Calibri Light" w:hAnsi="Calibri Light"/>
                <w:b/>
                <w:sz w:val="20"/>
                <w:szCs w:val="20"/>
                <w:lang w:val="es-ES"/>
              </w:rPr>
              <w:t>27</w:t>
            </w:r>
            <w:r w:rsidRPr="003C45C4">
              <w:rPr>
                <w:rFonts w:ascii="Calibri Light" w:hAnsi="Calibri Light"/>
                <w:b/>
                <w:sz w:val="20"/>
                <w:szCs w:val="20"/>
                <w:lang w:val="es-ES"/>
              </w:rPr>
              <w:t xml:space="preserve">: </w:t>
            </w:r>
            <w:r w:rsidR="003C45C4" w:rsidRPr="003C45C4">
              <w:rPr>
                <w:rFonts w:ascii="Calibri Light" w:hAnsi="Calibri Light"/>
                <w:sz w:val="20"/>
                <w:szCs w:val="20"/>
                <w:lang w:val="es-ES"/>
              </w:rPr>
              <w:t xml:space="preserve">Estudiar la afectación de las comunidades por el COVID-19 e incluir en los componentes criterios de priorización en las intervenciones para mitigar las secuelas. </w:t>
            </w:r>
          </w:p>
        </w:tc>
      </w:tr>
      <w:tr w:rsidR="007845C7" w:rsidRPr="003C45C4" w14:paraId="7E7F9214" w14:textId="77777777" w:rsidTr="003C45C4">
        <w:tc>
          <w:tcPr>
            <w:tcW w:w="4979" w:type="dxa"/>
            <w:gridSpan w:val="3"/>
            <w:shd w:val="clear" w:color="auto" w:fill="auto"/>
          </w:tcPr>
          <w:p w14:paraId="65AECA88" w14:textId="77777777"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3C45C4">
              <w:rPr>
                <w:rFonts w:ascii="Calibri Light" w:hAnsi="Calibri Light"/>
                <w:b/>
                <w:sz w:val="20"/>
                <w:szCs w:val="20"/>
                <w:lang w:val="es-ES"/>
              </w:rPr>
              <w:t>Recomendación dirigida a</w:t>
            </w:r>
            <w:r w:rsidRPr="003C45C4">
              <w:rPr>
                <w:rFonts w:ascii="Calibri Light" w:hAnsi="Calibri Light"/>
                <w:sz w:val="20"/>
                <w:szCs w:val="20"/>
                <w:lang w:val="es-ES"/>
              </w:rPr>
              <w:t>: OIM Colombia - Programa IPA</w:t>
            </w:r>
          </w:p>
        </w:tc>
        <w:tc>
          <w:tcPr>
            <w:tcW w:w="4985" w:type="dxa"/>
            <w:gridSpan w:val="3"/>
            <w:shd w:val="clear" w:color="auto" w:fill="auto"/>
          </w:tcPr>
          <w:p w14:paraId="7D9CAC01" w14:textId="77777777"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3C45C4">
              <w:rPr>
                <w:rFonts w:ascii="Calibri Light" w:hAnsi="Calibri Light"/>
                <w:b/>
                <w:sz w:val="20"/>
                <w:szCs w:val="20"/>
                <w:lang w:val="es-ES"/>
              </w:rPr>
              <w:t xml:space="preserve">Nivel de prioridad (1 a 3): </w:t>
            </w:r>
            <w:r w:rsidRPr="003C45C4">
              <w:rPr>
                <w:rFonts w:ascii="Calibri Light" w:hAnsi="Calibri Light"/>
                <w:sz w:val="20"/>
                <w:szCs w:val="20"/>
                <w:lang w:val="es-ES"/>
              </w:rPr>
              <w:t>2</w:t>
            </w:r>
          </w:p>
        </w:tc>
      </w:tr>
      <w:tr w:rsidR="007845C7" w:rsidRPr="004E68F6" w14:paraId="32ECE2DD" w14:textId="77777777" w:rsidTr="003C45C4">
        <w:trPr>
          <w:trHeight w:val="559"/>
        </w:trPr>
        <w:tc>
          <w:tcPr>
            <w:tcW w:w="9964" w:type="dxa"/>
            <w:gridSpan w:val="6"/>
            <w:shd w:val="clear" w:color="auto" w:fill="auto"/>
          </w:tcPr>
          <w:p w14:paraId="67E40DA8" w14:textId="5E3F23C2" w:rsidR="007845C7" w:rsidRPr="003C45C4" w:rsidRDefault="007845C7" w:rsidP="003C45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3"/>
              <w:rPr>
                <w:rFonts w:ascii="Calibri Light" w:hAnsi="Calibri Light"/>
                <w:sz w:val="20"/>
                <w:szCs w:val="20"/>
                <w:lang w:val="es-ES"/>
              </w:rPr>
            </w:pPr>
            <w:r w:rsidRPr="003C45C4">
              <w:rPr>
                <w:rFonts w:ascii="Calibri Light" w:hAnsi="Calibri Light"/>
                <w:b/>
                <w:sz w:val="20"/>
                <w:szCs w:val="20"/>
                <w:lang w:val="es-ES"/>
              </w:rPr>
              <w:t xml:space="preserve">Respuesta gerencial a la recomendación (aceptar/aceptar parcialmente/rechazar). </w:t>
            </w:r>
            <w:r w:rsidRPr="003C45C4">
              <w:rPr>
                <w:rFonts w:ascii="Calibri Light" w:hAnsi="Calibri Light"/>
                <w:sz w:val="20"/>
                <w:szCs w:val="20"/>
                <w:lang w:val="es-ES"/>
              </w:rPr>
              <w:t xml:space="preserve">Aceptada: </w:t>
            </w:r>
            <w:r w:rsidR="003C45C4" w:rsidRPr="003C45C4">
              <w:rPr>
                <w:rFonts w:ascii="Calibri Light" w:hAnsi="Calibri Light"/>
                <w:sz w:val="20"/>
                <w:szCs w:val="20"/>
                <w:lang w:val="es-ES"/>
              </w:rPr>
              <w:t>IPA diseñó e implementó una estrategia de respuesta al Covid-19 basada en adaptación operativa, respuesta humanitaria (incluidos criterios de priorización de la ayuda) y recuperación económica; cada uno de estos componentes fueron el resultado de dinámicas participativas.</w:t>
            </w:r>
          </w:p>
        </w:tc>
      </w:tr>
      <w:tr w:rsidR="003C45C4" w:rsidRPr="003C45C4" w14:paraId="5DD1CB41" w14:textId="77777777" w:rsidTr="003C45C4">
        <w:tc>
          <w:tcPr>
            <w:tcW w:w="2400" w:type="dxa"/>
            <w:vMerge w:val="restart"/>
            <w:shd w:val="clear" w:color="auto" w:fill="auto"/>
            <w:vAlign w:val="center"/>
          </w:tcPr>
          <w:p w14:paraId="44C8034A" w14:textId="77777777"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3C45C4">
              <w:rPr>
                <w:rFonts w:ascii="Calibri Light" w:hAnsi="Calibri Light"/>
                <w:b/>
                <w:sz w:val="20"/>
                <w:szCs w:val="20"/>
                <w:lang w:val="es-ES"/>
              </w:rPr>
              <w:t>Acción</w:t>
            </w:r>
          </w:p>
          <w:p w14:paraId="483300E7" w14:textId="77777777"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2013" w:type="dxa"/>
            <w:vMerge w:val="restart"/>
            <w:shd w:val="clear" w:color="auto" w:fill="auto"/>
            <w:vAlign w:val="center"/>
          </w:tcPr>
          <w:p w14:paraId="67B681A5" w14:textId="77777777"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3C45C4">
              <w:rPr>
                <w:rFonts w:ascii="Calibri Light" w:hAnsi="Calibri Light"/>
                <w:b/>
                <w:sz w:val="20"/>
                <w:szCs w:val="20"/>
                <w:lang w:val="es-ES"/>
              </w:rPr>
              <w:t>Plazo o fecha límite</w:t>
            </w:r>
          </w:p>
          <w:p w14:paraId="5F988E13" w14:textId="77777777"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960" w:type="dxa"/>
            <w:gridSpan w:val="2"/>
            <w:vMerge w:val="restart"/>
            <w:shd w:val="clear" w:color="auto" w:fill="auto"/>
            <w:vAlign w:val="center"/>
          </w:tcPr>
          <w:p w14:paraId="7A8F67C2" w14:textId="77777777"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3C45C4">
              <w:rPr>
                <w:rFonts w:ascii="Calibri Light" w:hAnsi="Calibri Light"/>
                <w:b/>
                <w:sz w:val="20"/>
                <w:szCs w:val="20"/>
                <w:lang w:val="es-ES"/>
              </w:rPr>
              <w:t>Persona responsable</w:t>
            </w:r>
          </w:p>
          <w:p w14:paraId="6A8C7D27" w14:textId="77777777"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3591" w:type="dxa"/>
            <w:gridSpan w:val="2"/>
            <w:shd w:val="clear" w:color="auto" w:fill="auto"/>
            <w:vAlign w:val="center"/>
          </w:tcPr>
          <w:p w14:paraId="2AAA2ECA" w14:textId="77777777"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3C45C4">
              <w:rPr>
                <w:rFonts w:ascii="Calibri Light" w:hAnsi="Calibri Light"/>
                <w:b/>
                <w:sz w:val="20"/>
                <w:szCs w:val="20"/>
                <w:lang w:val="es-ES"/>
              </w:rPr>
              <w:t>Seguimiento a implementación</w:t>
            </w:r>
          </w:p>
        </w:tc>
      </w:tr>
      <w:tr w:rsidR="007845C7" w:rsidRPr="003C45C4" w14:paraId="13645646" w14:textId="77777777" w:rsidTr="003C45C4">
        <w:tc>
          <w:tcPr>
            <w:tcW w:w="2400" w:type="dxa"/>
            <w:vMerge/>
            <w:shd w:val="clear" w:color="auto" w:fill="auto"/>
          </w:tcPr>
          <w:p w14:paraId="546F6E94" w14:textId="77777777"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2013" w:type="dxa"/>
            <w:vMerge/>
            <w:shd w:val="clear" w:color="auto" w:fill="auto"/>
          </w:tcPr>
          <w:p w14:paraId="51F2082B" w14:textId="77777777"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960" w:type="dxa"/>
            <w:gridSpan w:val="2"/>
            <w:vMerge/>
            <w:shd w:val="clear" w:color="auto" w:fill="auto"/>
          </w:tcPr>
          <w:p w14:paraId="4D3042BF" w14:textId="77777777"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852" w:type="dxa"/>
            <w:shd w:val="clear" w:color="auto" w:fill="auto"/>
            <w:vAlign w:val="center"/>
          </w:tcPr>
          <w:p w14:paraId="4F7D6D28" w14:textId="77777777"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sz w:val="20"/>
                <w:szCs w:val="20"/>
                <w:lang w:val="es-ES"/>
              </w:rPr>
            </w:pPr>
            <w:r w:rsidRPr="003C45C4">
              <w:rPr>
                <w:rFonts w:ascii="Calibri Light" w:hAnsi="Calibri Light"/>
                <w:sz w:val="20"/>
                <w:szCs w:val="20"/>
                <w:lang w:val="es-ES"/>
              </w:rPr>
              <w:t>Comentarios</w:t>
            </w:r>
          </w:p>
        </w:tc>
        <w:tc>
          <w:tcPr>
            <w:tcW w:w="1739" w:type="dxa"/>
            <w:shd w:val="clear" w:color="auto" w:fill="auto"/>
            <w:vAlign w:val="center"/>
          </w:tcPr>
          <w:p w14:paraId="19D17438" w14:textId="77777777"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sz w:val="20"/>
                <w:szCs w:val="20"/>
                <w:lang w:val="es-ES"/>
              </w:rPr>
            </w:pPr>
            <w:r w:rsidRPr="003C45C4">
              <w:rPr>
                <w:rFonts w:ascii="Calibri Light" w:hAnsi="Calibri Light"/>
                <w:sz w:val="20"/>
                <w:szCs w:val="20"/>
                <w:lang w:val="es-ES"/>
              </w:rPr>
              <w:t>Estado</w:t>
            </w:r>
          </w:p>
        </w:tc>
      </w:tr>
      <w:tr w:rsidR="007845C7" w:rsidRPr="003C45C4" w14:paraId="24EE7648" w14:textId="77777777" w:rsidTr="003C45C4">
        <w:trPr>
          <w:trHeight w:val="1513"/>
        </w:trPr>
        <w:tc>
          <w:tcPr>
            <w:tcW w:w="2400" w:type="dxa"/>
            <w:shd w:val="clear" w:color="auto" w:fill="auto"/>
          </w:tcPr>
          <w:p w14:paraId="0B4E6B50" w14:textId="10BB6C88" w:rsidR="007845C7" w:rsidRPr="003C45C4" w:rsidRDefault="003C45C4" w:rsidP="003C45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3"/>
              <w:jc w:val="left"/>
              <w:rPr>
                <w:rFonts w:ascii="Calibri Light" w:hAnsi="Calibri Light"/>
                <w:sz w:val="20"/>
                <w:szCs w:val="20"/>
                <w:lang w:val="es-ES"/>
              </w:rPr>
            </w:pPr>
            <w:r w:rsidRPr="003C45C4">
              <w:rPr>
                <w:rFonts w:ascii="Calibri Light" w:hAnsi="Calibri Light"/>
                <w:sz w:val="20"/>
                <w:szCs w:val="20"/>
                <w:lang w:val="es-ES"/>
              </w:rPr>
              <w:lastRenderedPageBreak/>
              <w:t>27</w:t>
            </w:r>
            <w:r w:rsidR="007845C7" w:rsidRPr="003C45C4">
              <w:rPr>
                <w:rFonts w:ascii="Calibri Light" w:hAnsi="Calibri Light"/>
                <w:sz w:val="20"/>
                <w:szCs w:val="20"/>
                <w:lang w:val="es-ES"/>
              </w:rPr>
              <w:t xml:space="preserve">.1. </w:t>
            </w:r>
            <w:r w:rsidRPr="003C45C4">
              <w:rPr>
                <w:rFonts w:ascii="Calibri Light" w:hAnsi="Calibri Light"/>
                <w:sz w:val="20"/>
                <w:szCs w:val="20"/>
                <w:lang w:val="es-ES"/>
              </w:rPr>
              <w:t xml:space="preserve">Caracterizar (a partir de diagnósticos participativos) la afectación por COVID de las comunidades en cada uno de los componentes </w:t>
            </w:r>
          </w:p>
        </w:tc>
        <w:tc>
          <w:tcPr>
            <w:tcW w:w="2013" w:type="dxa"/>
            <w:shd w:val="clear" w:color="auto" w:fill="auto"/>
          </w:tcPr>
          <w:p w14:paraId="5A779229" w14:textId="77777777"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3C45C4">
              <w:rPr>
                <w:rFonts w:ascii="Calibri Light" w:hAnsi="Calibri Light"/>
                <w:bCs/>
                <w:sz w:val="20"/>
                <w:szCs w:val="20"/>
                <w:lang w:val="es-ES"/>
              </w:rPr>
              <w:t>6 meses</w:t>
            </w:r>
          </w:p>
        </w:tc>
        <w:tc>
          <w:tcPr>
            <w:tcW w:w="1960" w:type="dxa"/>
            <w:gridSpan w:val="2"/>
            <w:shd w:val="clear" w:color="auto" w:fill="auto"/>
          </w:tcPr>
          <w:p w14:paraId="382F0E47" w14:textId="73F50C72" w:rsidR="007845C7" w:rsidRPr="003C45C4" w:rsidRDefault="007845C7" w:rsidP="003C45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3C45C4">
              <w:rPr>
                <w:rFonts w:ascii="Calibri Light" w:hAnsi="Calibri Light"/>
                <w:bCs/>
                <w:sz w:val="20"/>
                <w:szCs w:val="20"/>
                <w:lang w:val="es-ES"/>
              </w:rPr>
              <w:t>Coordinador IPA</w:t>
            </w:r>
            <w:r w:rsidR="003C45C4" w:rsidRPr="003C45C4">
              <w:rPr>
                <w:rFonts w:ascii="Calibri Light" w:hAnsi="Calibri Light"/>
                <w:bCs/>
                <w:sz w:val="20"/>
                <w:szCs w:val="20"/>
                <w:lang w:val="es-ES"/>
              </w:rPr>
              <w:t xml:space="preserve"> y gerentes </w:t>
            </w:r>
          </w:p>
        </w:tc>
        <w:tc>
          <w:tcPr>
            <w:tcW w:w="1852" w:type="dxa"/>
            <w:shd w:val="clear" w:color="auto" w:fill="auto"/>
          </w:tcPr>
          <w:p w14:paraId="00439C67" w14:textId="53FB5EFF"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p>
        </w:tc>
        <w:tc>
          <w:tcPr>
            <w:tcW w:w="1739" w:type="dxa"/>
            <w:shd w:val="clear" w:color="auto" w:fill="auto"/>
          </w:tcPr>
          <w:p w14:paraId="3CD3D065" w14:textId="77777777"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3C45C4">
              <w:rPr>
                <w:rFonts w:ascii="Calibri Light" w:hAnsi="Calibri Light"/>
                <w:sz w:val="20"/>
                <w:szCs w:val="20"/>
                <w:lang w:val="es-ES"/>
              </w:rPr>
              <w:t>Finalizado</w:t>
            </w:r>
          </w:p>
        </w:tc>
      </w:tr>
      <w:tr w:rsidR="007845C7" w:rsidRPr="00C40AFF" w14:paraId="7D9498B0" w14:textId="77777777" w:rsidTr="003C45C4">
        <w:trPr>
          <w:trHeight w:val="1200"/>
        </w:trPr>
        <w:tc>
          <w:tcPr>
            <w:tcW w:w="2400" w:type="dxa"/>
            <w:shd w:val="clear" w:color="auto" w:fill="auto"/>
          </w:tcPr>
          <w:p w14:paraId="6B3C63DF" w14:textId="236E2943" w:rsidR="007845C7"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3"/>
              <w:jc w:val="left"/>
              <w:rPr>
                <w:rFonts w:ascii="Calibri Light" w:hAnsi="Calibri Light"/>
                <w:sz w:val="20"/>
                <w:szCs w:val="20"/>
                <w:lang w:val="es-CO"/>
              </w:rPr>
            </w:pPr>
            <w:r w:rsidRPr="003C45C4">
              <w:rPr>
                <w:rFonts w:ascii="Calibri Light" w:hAnsi="Calibri Light"/>
                <w:sz w:val="20"/>
                <w:szCs w:val="20"/>
                <w:lang w:val="es-CO"/>
              </w:rPr>
              <w:t>27</w:t>
            </w:r>
            <w:r w:rsidR="007845C7" w:rsidRPr="003C45C4">
              <w:rPr>
                <w:rFonts w:ascii="Calibri Light" w:hAnsi="Calibri Light"/>
                <w:sz w:val="20"/>
                <w:szCs w:val="20"/>
                <w:lang w:val="es-CO"/>
              </w:rPr>
              <w:t xml:space="preserve">.2. </w:t>
            </w:r>
            <w:r w:rsidRPr="003C45C4">
              <w:rPr>
                <w:rFonts w:ascii="Calibri Light" w:hAnsi="Calibri Light"/>
                <w:sz w:val="20"/>
                <w:szCs w:val="20"/>
                <w:lang w:val="es-CO"/>
              </w:rPr>
              <w:t>Incluir como criterio transversal de las intervenciones mitigación de secuelas</w:t>
            </w:r>
          </w:p>
        </w:tc>
        <w:tc>
          <w:tcPr>
            <w:tcW w:w="2013" w:type="dxa"/>
            <w:shd w:val="clear" w:color="auto" w:fill="auto"/>
          </w:tcPr>
          <w:p w14:paraId="06D0594D" w14:textId="77777777"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3C45C4">
              <w:rPr>
                <w:rFonts w:ascii="Calibri Light" w:hAnsi="Calibri Light"/>
                <w:sz w:val="20"/>
                <w:szCs w:val="20"/>
                <w:lang w:val="es-ES"/>
              </w:rPr>
              <w:t>6 meses</w:t>
            </w:r>
          </w:p>
        </w:tc>
        <w:tc>
          <w:tcPr>
            <w:tcW w:w="1960" w:type="dxa"/>
            <w:gridSpan w:val="2"/>
            <w:shd w:val="clear" w:color="auto" w:fill="auto"/>
          </w:tcPr>
          <w:p w14:paraId="01FE990C" w14:textId="52A9B7C2" w:rsidR="007845C7" w:rsidRPr="003C45C4" w:rsidRDefault="007845C7" w:rsidP="003C45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3C45C4">
              <w:rPr>
                <w:rFonts w:ascii="Calibri Light" w:hAnsi="Calibri Light"/>
                <w:bCs/>
                <w:sz w:val="20"/>
                <w:szCs w:val="20"/>
                <w:lang w:val="es-ES"/>
              </w:rPr>
              <w:t>Coordinador IPA</w:t>
            </w:r>
            <w:r w:rsidR="003C45C4" w:rsidRPr="003C45C4">
              <w:rPr>
                <w:rFonts w:ascii="Calibri Light" w:hAnsi="Calibri Light"/>
                <w:bCs/>
                <w:sz w:val="20"/>
                <w:szCs w:val="20"/>
                <w:lang w:val="es-ES"/>
              </w:rPr>
              <w:t xml:space="preserve"> y gerentes</w:t>
            </w:r>
          </w:p>
        </w:tc>
        <w:tc>
          <w:tcPr>
            <w:tcW w:w="1852" w:type="dxa"/>
            <w:shd w:val="clear" w:color="auto" w:fill="auto"/>
          </w:tcPr>
          <w:p w14:paraId="1F420C12" w14:textId="3B668E9C" w:rsidR="007845C7" w:rsidRPr="003C45C4" w:rsidRDefault="007845C7"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p>
        </w:tc>
        <w:tc>
          <w:tcPr>
            <w:tcW w:w="1739" w:type="dxa"/>
            <w:shd w:val="clear" w:color="auto" w:fill="auto"/>
          </w:tcPr>
          <w:p w14:paraId="43D5D68C" w14:textId="05003E6C" w:rsidR="007845C7" w:rsidRPr="00A52C48"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3C45C4">
              <w:rPr>
                <w:rFonts w:ascii="Calibri Light" w:hAnsi="Calibri Light"/>
                <w:sz w:val="20"/>
                <w:szCs w:val="20"/>
                <w:lang w:val="es-ES"/>
              </w:rPr>
              <w:t>Finalizado</w:t>
            </w:r>
          </w:p>
        </w:tc>
      </w:tr>
    </w:tbl>
    <w:p w14:paraId="67D685F5" w14:textId="77777777" w:rsidR="007845C7" w:rsidRDefault="007845C7" w:rsidP="58AB6F01">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Light" w:hAnsi="Calibri Light"/>
          <w:color w:val="548DD4" w:themeColor="text2" w:themeTint="99"/>
          <w:sz w:val="22"/>
          <w:szCs w:val="22"/>
          <w:lang w:val="es-CO"/>
        </w:rPr>
      </w:pPr>
    </w:p>
    <w:tbl>
      <w:tblPr>
        <w:tblStyle w:val="TableGrid"/>
        <w:tblW w:w="0" w:type="auto"/>
        <w:tblLook w:val="04A0" w:firstRow="1" w:lastRow="0" w:firstColumn="1" w:lastColumn="0" w:noHBand="0" w:noVBand="1"/>
      </w:tblPr>
      <w:tblGrid>
        <w:gridCol w:w="2400"/>
        <w:gridCol w:w="2013"/>
        <w:gridCol w:w="566"/>
        <w:gridCol w:w="1394"/>
        <w:gridCol w:w="1852"/>
        <w:gridCol w:w="1739"/>
      </w:tblGrid>
      <w:tr w:rsidR="003C45C4" w:rsidRPr="004E68F6" w14:paraId="40A69EE5" w14:textId="77777777" w:rsidTr="003C45C4">
        <w:tc>
          <w:tcPr>
            <w:tcW w:w="9964" w:type="dxa"/>
            <w:gridSpan w:val="6"/>
            <w:shd w:val="clear" w:color="auto" w:fill="auto"/>
          </w:tcPr>
          <w:p w14:paraId="2BBB0474" w14:textId="0F7B6DB5" w:rsidR="003C45C4" w:rsidRPr="003C45C4" w:rsidRDefault="003C45C4" w:rsidP="003C45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3C45C4">
              <w:rPr>
                <w:rFonts w:ascii="Calibri Light" w:hAnsi="Calibri Light"/>
                <w:b/>
                <w:sz w:val="20"/>
                <w:szCs w:val="20"/>
                <w:lang w:val="es-ES"/>
              </w:rPr>
              <w:t xml:space="preserve">Recomendación 29: </w:t>
            </w:r>
            <w:r w:rsidRPr="003C45C4">
              <w:rPr>
                <w:rFonts w:ascii="Calibri Light" w:hAnsi="Calibri Light"/>
                <w:sz w:val="20"/>
                <w:szCs w:val="20"/>
                <w:lang w:val="es-ES"/>
              </w:rPr>
              <w:t>Emprender acciones orientadas a la sostenibilidad económica de las comunidades</w:t>
            </w:r>
          </w:p>
        </w:tc>
      </w:tr>
      <w:tr w:rsidR="003C45C4" w:rsidRPr="003C45C4" w14:paraId="32D45546" w14:textId="77777777" w:rsidTr="003C45C4">
        <w:tc>
          <w:tcPr>
            <w:tcW w:w="4979" w:type="dxa"/>
            <w:gridSpan w:val="3"/>
            <w:shd w:val="clear" w:color="auto" w:fill="auto"/>
          </w:tcPr>
          <w:p w14:paraId="532A9F57" w14:textId="77777777"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3C45C4">
              <w:rPr>
                <w:rFonts w:ascii="Calibri Light" w:hAnsi="Calibri Light"/>
                <w:b/>
                <w:sz w:val="20"/>
                <w:szCs w:val="20"/>
                <w:lang w:val="es-ES"/>
              </w:rPr>
              <w:t>Recomendación dirigida a</w:t>
            </w:r>
            <w:r w:rsidRPr="003C45C4">
              <w:rPr>
                <w:rFonts w:ascii="Calibri Light" w:hAnsi="Calibri Light"/>
                <w:sz w:val="20"/>
                <w:szCs w:val="20"/>
                <w:lang w:val="es-ES"/>
              </w:rPr>
              <w:t>: OIM Colombia - Programa IPA</w:t>
            </w:r>
          </w:p>
        </w:tc>
        <w:tc>
          <w:tcPr>
            <w:tcW w:w="4985" w:type="dxa"/>
            <w:gridSpan w:val="3"/>
            <w:shd w:val="clear" w:color="auto" w:fill="auto"/>
          </w:tcPr>
          <w:p w14:paraId="252FB8E1" w14:textId="77777777"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sidRPr="003C45C4">
              <w:rPr>
                <w:rFonts w:ascii="Calibri Light" w:hAnsi="Calibri Light"/>
                <w:b/>
                <w:sz w:val="20"/>
                <w:szCs w:val="20"/>
                <w:lang w:val="es-ES"/>
              </w:rPr>
              <w:t xml:space="preserve">Nivel de prioridad (1 a 3): </w:t>
            </w:r>
            <w:r w:rsidRPr="003C45C4">
              <w:rPr>
                <w:rFonts w:ascii="Calibri Light" w:hAnsi="Calibri Light"/>
                <w:sz w:val="20"/>
                <w:szCs w:val="20"/>
                <w:lang w:val="es-ES"/>
              </w:rPr>
              <w:t>2</w:t>
            </w:r>
          </w:p>
        </w:tc>
      </w:tr>
      <w:tr w:rsidR="003C45C4" w:rsidRPr="004E68F6" w14:paraId="7D6F9DB4" w14:textId="77777777" w:rsidTr="003C45C4">
        <w:trPr>
          <w:trHeight w:val="559"/>
        </w:trPr>
        <w:tc>
          <w:tcPr>
            <w:tcW w:w="9964" w:type="dxa"/>
            <w:gridSpan w:val="6"/>
            <w:shd w:val="clear" w:color="auto" w:fill="auto"/>
          </w:tcPr>
          <w:p w14:paraId="16D8277D" w14:textId="1C3D098A"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3"/>
              <w:rPr>
                <w:rFonts w:ascii="Calibri Light" w:hAnsi="Calibri Light"/>
                <w:sz w:val="20"/>
                <w:szCs w:val="20"/>
                <w:lang w:val="es-ES"/>
              </w:rPr>
            </w:pPr>
            <w:r w:rsidRPr="003C45C4">
              <w:rPr>
                <w:rFonts w:ascii="Calibri Light" w:hAnsi="Calibri Light"/>
                <w:b/>
                <w:sz w:val="20"/>
                <w:szCs w:val="20"/>
                <w:lang w:val="es-ES"/>
              </w:rPr>
              <w:t xml:space="preserve">Respuesta gerencial a la recomendación (aceptar/aceptar parcialmente/rechazar). </w:t>
            </w:r>
            <w:r w:rsidRPr="003C45C4">
              <w:rPr>
                <w:rFonts w:ascii="Calibri Light" w:hAnsi="Calibri Light"/>
                <w:sz w:val="20"/>
                <w:szCs w:val="20"/>
                <w:lang w:val="es-ES"/>
              </w:rPr>
              <w:t>Aceptada: Es posible visibilizar el trabajo de IRACA y otras intervenciones identificando buenas prácticas y recomendaciones.</w:t>
            </w:r>
          </w:p>
        </w:tc>
      </w:tr>
      <w:tr w:rsidR="003C45C4" w:rsidRPr="003C45C4" w14:paraId="4D939C07" w14:textId="77777777" w:rsidTr="003C45C4">
        <w:tc>
          <w:tcPr>
            <w:tcW w:w="2400" w:type="dxa"/>
            <w:vMerge w:val="restart"/>
            <w:shd w:val="clear" w:color="auto" w:fill="auto"/>
            <w:vAlign w:val="center"/>
          </w:tcPr>
          <w:p w14:paraId="3E02048B" w14:textId="77777777"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3C45C4">
              <w:rPr>
                <w:rFonts w:ascii="Calibri Light" w:hAnsi="Calibri Light"/>
                <w:b/>
                <w:sz w:val="20"/>
                <w:szCs w:val="20"/>
                <w:lang w:val="es-ES"/>
              </w:rPr>
              <w:t>Acción</w:t>
            </w:r>
          </w:p>
          <w:p w14:paraId="6E750F9A" w14:textId="77777777"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2013" w:type="dxa"/>
            <w:vMerge w:val="restart"/>
            <w:shd w:val="clear" w:color="auto" w:fill="auto"/>
            <w:vAlign w:val="center"/>
          </w:tcPr>
          <w:p w14:paraId="1BE46F3F" w14:textId="77777777"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3C45C4">
              <w:rPr>
                <w:rFonts w:ascii="Calibri Light" w:hAnsi="Calibri Light"/>
                <w:b/>
                <w:sz w:val="20"/>
                <w:szCs w:val="20"/>
                <w:lang w:val="es-ES"/>
              </w:rPr>
              <w:t>Plazo o fecha límite</w:t>
            </w:r>
          </w:p>
          <w:p w14:paraId="258C97BC" w14:textId="77777777"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960" w:type="dxa"/>
            <w:gridSpan w:val="2"/>
            <w:vMerge w:val="restart"/>
            <w:shd w:val="clear" w:color="auto" w:fill="auto"/>
            <w:vAlign w:val="center"/>
          </w:tcPr>
          <w:p w14:paraId="1DA5C497" w14:textId="77777777"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3C45C4">
              <w:rPr>
                <w:rFonts w:ascii="Calibri Light" w:hAnsi="Calibri Light"/>
                <w:b/>
                <w:sz w:val="20"/>
                <w:szCs w:val="20"/>
                <w:lang w:val="es-ES"/>
              </w:rPr>
              <w:t>Persona responsable</w:t>
            </w:r>
          </w:p>
          <w:p w14:paraId="7B739EA8" w14:textId="77777777"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3591" w:type="dxa"/>
            <w:gridSpan w:val="2"/>
            <w:shd w:val="clear" w:color="auto" w:fill="auto"/>
            <w:vAlign w:val="center"/>
          </w:tcPr>
          <w:p w14:paraId="1D9A9004" w14:textId="77777777"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b/>
                <w:sz w:val="20"/>
                <w:szCs w:val="20"/>
                <w:lang w:val="es-ES"/>
              </w:rPr>
            </w:pPr>
            <w:r w:rsidRPr="003C45C4">
              <w:rPr>
                <w:rFonts w:ascii="Calibri Light" w:hAnsi="Calibri Light"/>
                <w:b/>
                <w:sz w:val="20"/>
                <w:szCs w:val="20"/>
                <w:lang w:val="es-ES"/>
              </w:rPr>
              <w:t>Seguimiento a implementación</w:t>
            </w:r>
          </w:p>
        </w:tc>
      </w:tr>
      <w:tr w:rsidR="003C45C4" w:rsidRPr="003C45C4" w14:paraId="196BB9C9" w14:textId="77777777" w:rsidTr="003C45C4">
        <w:tc>
          <w:tcPr>
            <w:tcW w:w="2400" w:type="dxa"/>
            <w:vMerge/>
            <w:shd w:val="clear" w:color="auto" w:fill="auto"/>
          </w:tcPr>
          <w:p w14:paraId="32D5A9B0" w14:textId="77777777"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2013" w:type="dxa"/>
            <w:vMerge/>
            <w:shd w:val="clear" w:color="auto" w:fill="auto"/>
          </w:tcPr>
          <w:p w14:paraId="49DB830E" w14:textId="77777777"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960" w:type="dxa"/>
            <w:gridSpan w:val="2"/>
            <w:vMerge/>
            <w:shd w:val="clear" w:color="auto" w:fill="auto"/>
          </w:tcPr>
          <w:p w14:paraId="053F79D2" w14:textId="77777777"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b/>
                <w:sz w:val="20"/>
                <w:szCs w:val="20"/>
                <w:lang w:val="es-ES"/>
              </w:rPr>
            </w:pPr>
          </w:p>
        </w:tc>
        <w:tc>
          <w:tcPr>
            <w:tcW w:w="1852" w:type="dxa"/>
            <w:shd w:val="clear" w:color="auto" w:fill="auto"/>
            <w:vAlign w:val="center"/>
          </w:tcPr>
          <w:p w14:paraId="6F311692" w14:textId="77777777"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sz w:val="20"/>
                <w:szCs w:val="20"/>
                <w:lang w:val="es-ES"/>
              </w:rPr>
            </w:pPr>
            <w:r w:rsidRPr="003C45C4">
              <w:rPr>
                <w:rFonts w:ascii="Calibri Light" w:hAnsi="Calibri Light"/>
                <w:sz w:val="20"/>
                <w:szCs w:val="20"/>
                <w:lang w:val="es-ES"/>
              </w:rPr>
              <w:t>Comentarios</w:t>
            </w:r>
          </w:p>
        </w:tc>
        <w:tc>
          <w:tcPr>
            <w:tcW w:w="1739" w:type="dxa"/>
            <w:shd w:val="clear" w:color="auto" w:fill="auto"/>
            <w:vAlign w:val="center"/>
          </w:tcPr>
          <w:p w14:paraId="493BE277" w14:textId="77777777"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center"/>
              <w:rPr>
                <w:rFonts w:ascii="Calibri Light" w:hAnsi="Calibri Light"/>
                <w:sz w:val="20"/>
                <w:szCs w:val="20"/>
                <w:lang w:val="es-ES"/>
              </w:rPr>
            </w:pPr>
            <w:r w:rsidRPr="003C45C4">
              <w:rPr>
                <w:rFonts w:ascii="Calibri Light" w:hAnsi="Calibri Light"/>
                <w:sz w:val="20"/>
                <w:szCs w:val="20"/>
                <w:lang w:val="es-ES"/>
              </w:rPr>
              <w:t>Estado</w:t>
            </w:r>
          </w:p>
        </w:tc>
      </w:tr>
      <w:tr w:rsidR="003C45C4" w:rsidRPr="003C45C4" w14:paraId="748C0B5D" w14:textId="77777777" w:rsidTr="003C45C4">
        <w:trPr>
          <w:trHeight w:val="1513"/>
        </w:trPr>
        <w:tc>
          <w:tcPr>
            <w:tcW w:w="2400" w:type="dxa"/>
            <w:shd w:val="clear" w:color="auto" w:fill="auto"/>
          </w:tcPr>
          <w:p w14:paraId="54C32398" w14:textId="66AAF05E" w:rsidR="003C45C4" w:rsidRPr="003C45C4" w:rsidRDefault="003C45C4" w:rsidP="003C45C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3"/>
              <w:jc w:val="left"/>
              <w:rPr>
                <w:rFonts w:ascii="Calibri Light" w:hAnsi="Calibri Light"/>
                <w:sz w:val="20"/>
                <w:szCs w:val="20"/>
                <w:lang w:val="es-ES"/>
              </w:rPr>
            </w:pPr>
            <w:r w:rsidRPr="003C45C4">
              <w:rPr>
                <w:rFonts w:ascii="Calibri Light" w:hAnsi="Calibri Light"/>
                <w:sz w:val="20"/>
                <w:szCs w:val="20"/>
                <w:lang w:val="es-ES"/>
              </w:rPr>
              <w:t xml:space="preserve">29.1. Analizar participativamente viabilidad de implementar proyectos para generación de ingresos en áreas identificadas por la evaluación </w:t>
            </w:r>
          </w:p>
        </w:tc>
        <w:tc>
          <w:tcPr>
            <w:tcW w:w="2013" w:type="dxa"/>
            <w:shd w:val="clear" w:color="auto" w:fill="auto"/>
          </w:tcPr>
          <w:p w14:paraId="5D39544F" w14:textId="77777777"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3C45C4">
              <w:rPr>
                <w:rFonts w:ascii="Calibri Light" w:hAnsi="Calibri Light"/>
                <w:bCs/>
                <w:sz w:val="20"/>
                <w:szCs w:val="20"/>
                <w:lang w:val="es-ES"/>
              </w:rPr>
              <w:t>6 meses</w:t>
            </w:r>
          </w:p>
        </w:tc>
        <w:tc>
          <w:tcPr>
            <w:tcW w:w="1960" w:type="dxa"/>
            <w:gridSpan w:val="2"/>
            <w:shd w:val="clear" w:color="auto" w:fill="auto"/>
          </w:tcPr>
          <w:p w14:paraId="7B644F96" w14:textId="51D77C1C"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3C45C4">
              <w:rPr>
                <w:rFonts w:ascii="Calibri Light" w:hAnsi="Calibri Light"/>
                <w:bCs/>
                <w:sz w:val="20"/>
                <w:szCs w:val="20"/>
                <w:lang w:val="es-ES"/>
              </w:rPr>
              <w:t>Coordinador IPA, Gerentes de Oportunidades Económicas, Gerente de M&amp;E</w:t>
            </w:r>
          </w:p>
        </w:tc>
        <w:tc>
          <w:tcPr>
            <w:tcW w:w="1852" w:type="dxa"/>
            <w:shd w:val="clear" w:color="auto" w:fill="auto"/>
          </w:tcPr>
          <w:p w14:paraId="524E151E" w14:textId="77777777"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p>
        </w:tc>
        <w:tc>
          <w:tcPr>
            <w:tcW w:w="1739" w:type="dxa"/>
            <w:shd w:val="clear" w:color="auto" w:fill="auto"/>
          </w:tcPr>
          <w:p w14:paraId="188D01D5" w14:textId="30CD5243"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Pr>
                <w:rFonts w:ascii="Calibri Light" w:hAnsi="Calibri Light"/>
                <w:sz w:val="20"/>
                <w:szCs w:val="20"/>
                <w:lang w:val="es-ES"/>
              </w:rPr>
              <w:t>Realizado</w:t>
            </w:r>
          </w:p>
        </w:tc>
      </w:tr>
      <w:tr w:rsidR="003C45C4" w:rsidRPr="00C40AFF" w14:paraId="3352A7D8" w14:textId="77777777" w:rsidTr="003C45C4">
        <w:trPr>
          <w:trHeight w:val="1200"/>
        </w:trPr>
        <w:tc>
          <w:tcPr>
            <w:tcW w:w="2400" w:type="dxa"/>
            <w:shd w:val="clear" w:color="auto" w:fill="auto"/>
          </w:tcPr>
          <w:p w14:paraId="3B9CD776" w14:textId="5354B926"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3"/>
              <w:jc w:val="left"/>
              <w:rPr>
                <w:rFonts w:ascii="Calibri Light" w:hAnsi="Calibri Light"/>
                <w:sz w:val="20"/>
                <w:szCs w:val="20"/>
                <w:lang w:val="es-CO"/>
              </w:rPr>
            </w:pPr>
            <w:r w:rsidRPr="003C45C4">
              <w:rPr>
                <w:rFonts w:ascii="Calibri Light" w:hAnsi="Calibri Light"/>
                <w:sz w:val="20"/>
                <w:szCs w:val="20"/>
                <w:lang w:val="es-CO"/>
              </w:rPr>
              <w:t>29.2. Favorecer dentro de las intervenciones los procesos asociativos productivos entre las comunidades, y encadenamientos/alianzas productivas sostenibles con sector privado.</w:t>
            </w:r>
          </w:p>
        </w:tc>
        <w:tc>
          <w:tcPr>
            <w:tcW w:w="2013" w:type="dxa"/>
            <w:shd w:val="clear" w:color="auto" w:fill="auto"/>
          </w:tcPr>
          <w:p w14:paraId="0B029A45" w14:textId="77777777"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r w:rsidRPr="003C45C4">
              <w:rPr>
                <w:rFonts w:ascii="Calibri Light" w:hAnsi="Calibri Light"/>
                <w:sz w:val="20"/>
                <w:szCs w:val="20"/>
                <w:lang w:val="es-ES"/>
              </w:rPr>
              <w:t>6 meses</w:t>
            </w:r>
          </w:p>
        </w:tc>
        <w:tc>
          <w:tcPr>
            <w:tcW w:w="1960" w:type="dxa"/>
            <w:gridSpan w:val="2"/>
            <w:shd w:val="clear" w:color="auto" w:fill="auto"/>
          </w:tcPr>
          <w:p w14:paraId="7DE4F8B8" w14:textId="60DA2533"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bCs/>
                <w:sz w:val="20"/>
                <w:szCs w:val="20"/>
                <w:lang w:val="es-ES"/>
              </w:rPr>
            </w:pPr>
            <w:r w:rsidRPr="003C45C4">
              <w:rPr>
                <w:rFonts w:ascii="Calibri Light" w:hAnsi="Calibri Light"/>
                <w:bCs/>
                <w:sz w:val="20"/>
                <w:szCs w:val="20"/>
                <w:lang w:val="es-ES"/>
              </w:rPr>
              <w:t>Coordinador IPA, Gerentes de Oportunidades Económicas, Gerente de M&amp;E</w:t>
            </w:r>
          </w:p>
        </w:tc>
        <w:tc>
          <w:tcPr>
            <w:tcW w:w="1852" w:type="dxa"/>
            <w:shd w:val="clear" w:color="auto" w:fill="auto"/>
          </w:tcPr>
          <w:p w14:paraId="542698C3" w14:textId="1CDF30A8" w:rsidR="003C45C4" w:rsidRPr="003C45C4"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jc w:val="left"/>
              <w:rPr>
                <w:rFonts w:ascii="Calibri Light" w:hAnsi="Calibri Light"/>
                <w:sz w:val="20"/>
                <w:szCs w:val="20"/>
                <w:lang w:val="es-ES"/>
              </w:rPr>
            </w:pPr>
          </w:p>
        </w:tc>
        <w:tc>
          <w:tcPr>
            <w:tcW w:w="1739" w:type="dxa"/>
            <w:shd w:val="clear" w:color="auto" w:fill="auto"/>
          </w:tcPr>
          <w:p w14:paraId="67BF5CA9" w14:textId="1881160A" w:rsidR="003C45C4" w:rsidRPr="00A52C48" w:rsidRDefault="003C45C4" w:rsidP="00B87C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Calibri Light" w:hAnsi="Calibri Light"/>
                <w:sz w:val="20"/>
                <w:szCs w:val="20"/>
                <w:lang w:val="es-ES"/>
              </w:rPr>
            </w:pPr>
            <w:r>
              <w:rPr>
                <w:rFonts w:ascii="Calibri Light" w:hAnsi="Calibri Light"/>
                <w:sz w:val="20"/>
                <w:szCs w:val="20"/>
                <w:lang w:val="es-ES"/>
              </w:rPr>
              <w:t>Realizado</w:t>
            </w:r>
          </w:p>
        </w:tc>
      </w:tr>
    </w:tbl>
    <w:p w14:paraId="53F6522A" w14:textId="77777777" w:rsidR="003C45C4" w:rsidRPr="00A52C48" w:rsidRDefault="003C45C4" w:rsidP="58AB6F01">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Light" w:hAnsi="Calibri Light"/>
          <w:color w:val="548DD4" w:themeColor="text2" w:themeTint="99"/>
          <w:sz w:val="22"/>
          <w:szCs w:val="22"/>
          <w:lang w:val="es-CO"/>
        </w:rPr>
      </w:pPr>
    </w:p>
    <w:sectPr w:rsidR="003C45C4" w:rsidRPr="00A52C48" w:rsidSect="00050F2A">
      <w:headerReference w:type="default" r:id="rId13"/>
      <w:footerReference w:type="default" r:id="rId14"/>
      <w:headerReference w:type="first" r:id="rId15"/>
      <w:footerReference w:type="first" r:id="rId16"/>
      <w:pgSz w:w="12242" w:h="15842" w:code="1"/>
      <w:pgMar w:top="1418" w:right="1134" w:bottom="1134" w:left="1134" w:header="72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A6CF" w14:textId="77777777" w:rsidR="002B62CB" w:rsidRDefault="002B62CB">
      <w:r>
        <w:separator/>
      </w:r>
    </w:p>
  </w:endnote>
  <w:endnote w:type="continuationSeparator" w:id="0">
    <w:p w14:paraId="4F95915C" w14:textId="77777777" w:rsidR="002B62CB" w:rsidRDefault="002B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ヒラギノ角ゴ Pro W3">
    <w:altName w:val="Yu Gothic"/>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042709852"/>
      <w:docPartObj>
        <w:docPartGallery w:val="Page Numbers (Top of Page)"/>
        <w:docPartUnique/>
      </w:docPartObj>
    </w:sdtPr>
    <w:sdtEndPr/>
    <w:sdtContent>
      <w:p w14:paraId="238C25E7" w14:textId="6BBBD03F" w:rsidR="00B45A14" w:rsidRPr="00B45A14" w:rsidRDefault="00B45A14">
        <w:pPr>
          <w:pStyle w:val="Footer"/>
          <w:rPr>
            <w:rFonts w:ascii="Calibri" w:hAnsi="Calibri"/>
            <w:sz w:val="16"/>
            <w:szCs w:val="16"/>
            <w:lang w:val="es-AR" w:eastAsia="en-US"/>
          </w:rPr>
        </w:pPr>
        <w:r w:rsidRPr="00370F8D">
          <w:rPr>
            <w:rFonts w:ascii="Calibri" w:hAnsi="Calibri"/>
            <w:sz w:val="16"/>
            <w:szCs w:val="16"/>
            <w:lang w:val="es-AR"/>
          </w:rPr>
          <w:t xml:space="preserve">OIM – América del Sur </w:t>
        </w:r>
        <w:r w:rsidRPr="00370F8D">
          <w:rPr>
            <w:rFonts w:ascii="Calibri" w:hAnsi="Calibri"/>
            <w:sz w:val="16"/>
            <w:szCs w:val="16"/>
            <w:lang w:val="es-AR"/>
          </w:rPr>
          <w:tab/>
        </w:r>
        <w:r>
          <w:rPr>
            <w:rFonts w:ascii="Calibri" w:hAnsi="Calibri"/>
            <w:sz w:val="16"/>
            <w:szCs w:val="16"/>
            <w:lang w:val="es-AR"/>
          </w:rPr>
          <w:tab/>
        </w:r>
        <w:r>
          <w:rPr>
            <w:rFonts w:ascii="Calibri" w:hAnsi="Calibri"/>
            <w:sz w:val="16"/>
            <w:szCs w:val="16"/>
            <w:lang w:val="es-AR"/>
          </w:rPr>
          <w:tab/>
          <w:t xml:space="preserve">           Página</w:t>
        </w:r>
        <w:r w:rsidRPr="00370F8D">
          <w:rPr>
            <w:rFonts w:ascii="Calibri" w:hAnsi="Calibri"/>
            <w:sz w:val="16"/>
            <w:szCs w:val="16"/>
            <w:lang w:val="es-AR"/>
          </w:rPr>
          <w:t xml:space="preserve"> </w:t>
        </w:r>
        <w:r w:rsidRPr="58AB6F01">
          <w:rPr>
            <w:rFonts w:ascii="Calibri" w:hAnsi="Calibri"/>
            <w:noProof/>
            <w:sz w:val="16"/>
            <w:szCs w:val="16"/>
            <w:lang w:val="es-AR"/>
          </w:rPr>
          <w:fldChar w:fldCharType="begin"/>
        </w:r>
        <w:r w:rsidRPr="00370F8D">
          <w:rPr>
            <w:rFonts w:ascii="Calibri" w:hAnsi="Calibri"/>
            <w:bCs/>
            <w:sz w:val="16"/>
            <w:szCs w:val="16"/>
            <w:lang w:val="es-AR"/>
          </w:rPr>
          <w:instrText xml:space="preserve"> PAGE </w:instrText>
        </w:r>
        <w:r w:rsidRPr="58AB6F01">
          <w:rPr>
            <w:rFonts w:ascii="Calibri" w:hAnsi="Calibri"/>
            <w:bCs/>
            <w:sz w:val="16"/>
            <w:szCs w:val="16"/>
          </w:rPr>
          <w:fldChar w:fldCharType="separate"/>
        </w:r>
        <w:r w:rsidR="003C45C4">
          <w:rPr>
            <w:rFonts w:ascii="Calibri" w:hAnsi="Calibri"/>
            <w:bCs/>
            <w:noProof/>
            <w:sz w:val="16"/>
            <w:szCs w:val="16"/>
            <w:lang w:val="es-AR"/>
          </w:rPr>
          <w:t>6</w:t>
        </w:r>
        <w:r w:rsidRPr="58AB6F01">
          <w:rPr>
            <w:rFonts w:ascii="Calibri" w:hAnsi="Calibri"/>
            <w:noProof/>
            <w:sz w:val="16"/>
            <w:szCs w:val="16"/>
            <w:lang w:val="es-AR"/>
          </w:rPr>
          <w:fldChar w:fldCharType="end"/>
        </w:r>
        <w:r w:rsidRPr="00370F8D">
          <w:rPr>
            <w:rFonts w:ascii="Calibri" w:hAnsi="Calibri"/>
            <w:sz w:val="16"/>
            <w:szCs w:val="16"/>
            <w:lang w:val="es-AR"/>
          </w:rPr>
          <w:t xml:space="preserve"> </w:t>
        </w:r>
        <w:r>
          <w:rPr>
            <w:rFonts w:ascii="Calibri" w:hAnsi="Calibri"/>
            <w:sz w:val="16"/>
            <w:szCs w:val="16"/>
            <w:lang w:val="es-AR"/>
          </w:rPr>
          <w:t>de</w:t>
        </w:r>
        <w:r w:rsidRPr="00370F8D">
          <w:rPr>
            <w:rFonts w:ascii="Calibri" w:hAnsi="Calibri"/>
            <w:sz w:val="16"/>
            <w:szCs w:val="16"/>
            <w:lang w:val="es-AR"/>
          </w:rPr>
          <w:t xml:space="preserve"> </w:t>
        </w:r>
        <w:r w:rsidRPr="58AB6F01">
          <w:rPr>
            <w:rFonts w:ascii="Calibri" w:hAnsi="Calibri"/>
            <w:noProof/>
            <w:sz w:val="16"/>
            <w:szCs w:val="16"/>
            <w:lang w:val="es-AR"/>
          </w:rPr>
          <w:fldChar w:fldCharType="begin"/>
        </w:r>
        <w:r w:rsidRPr="00370F8D">
          <w:rPr>
            <w:rFonts w:ascii="Calibri" w:hAnsi="Calibri"/>
            <w:bCs/>
            <w:sz w:val="16"/>
            <w:szCs w:val="16"/>
            <w:lang w:val="es-AR"/>
          </w:rPr>
          <w:instrText xml:space="preserve"> NUMPAGES  </w:instrText>
        </w:r>
        <w:r w:rsidRPr="58AB6F01">
          <w:rPr>
            <w:rFonts w:ascii="Calibri" w:hAnsi="Calibri"/>
            <w:bCs/>
            <w:sz w:val="16"/>
            <w:szCs w:val="16"/>
          </w:rPr>
          <w:fldChar w:fldCharType="separate"/>
        </w:r>
        <w:r w:rsidR="003C45C4">
          <w:rPr>
            <w:rFonts w:ascii="Calibri" w:hAnsi="Calibri"/>
            <w:bCs/>
            <w:noProof/>
            <w:sz w:val="16"/>
            <w:szCs w:val="16"/>
            <w:lang w:val="es-AR"/>
          </w:rPr>
          <w:t>6</w:t>
        </w:r>
        <w:r w:rsidRPr="58AB6F01">
          <w:rPr>
            <w:rFonts w:ascii="Calibri" w:hAnsi="Calibri"/>
            <w:noProof/>
            <w:sz w:val="16"/>
            <w:szCs w:val="16"/>
            <w:lang w:val="es-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7633907"/>
      <w:docPartObj>
        <w:docPartGallery w:val="Page Numbers (Top of Page)"/>
        <w:docPartUnique/>
      </w:docPartObj>
    </w:sdtPr>
    <w:sdtEndPr/>
    <w:sdtContent>
      <w:p w14:paraId="1A4E4E17" w14:textId="77B5D7AB" w:rsidR="00822AE3" w:rsidRPr="00822AE3" w:rsidRDefault="00822AE3">
        <w:pPr>
          <w:pStyle w:val="Footer"/>
          <w:rPr>
            <w:rFonts w:ascii="Calibri" w:hAnsi="Calibri"/>
            <w:sz w:val="16"/>
            <w:szCs w:val="16"/>
            <w:lang w:val="es-AR" w:eastAsia="en-US"/>
          </w:rPr>
        </w:pPr>
        <w:r w:rsidRPr="00370F8D">
          <w:rPr>
            <w:rFonts w:ascii="Calibri" w:hAnsi="Calibri"/>
            <w:sz w:val="16"/>
            <w:szCs w:val="16"/>
            <w:lang w:val="es-AR"/>
          </w:rPr>
          <w:t xml:space="preserve">OIM – América del Sur </w:t>
        </w:r>
        <w:r w:rsidRPr="00370F8D">
          <w:rPr>
            <w:rFonts w:ascii="Calibri" w:hAnsi="Calibri"/>
            <w:sz w:val="16"/>
            <w:szCs w:val="16"/>
            <w:lang w:val="es-AR"/>
          </w:rPr>
          <w:tab/>
        </w:r>
        <w:r>
          <w:rPr>
            <w:rFonts w:ascii="Calibri" w:hAnsi="Calibri"/>
            <w:sz w:val="16"/>
            <w:szCs w:val="16"/>
            <w:lang w:val="es-AR"/>
          </w:rPr>
          <w:tab/>
        </w:r>
        <w:r>
          <w:rPr>
            <w:rFonts w:ascii="Calibri" w:hAnsi="Calibri"/>
            <w:sz w:val="16"/>
            <w:szCs w:val="16"/>
            <w:lang w:val="es-AR"/>
          </w:rPr>
          <w:tab/>
          <w:t xml:space="preserve">           Página</w:t>
        </w:r>
        <w:r w:rsidRPr="00370F8D">
          <w:rPr>
            <w:rFonts w:ascii="Calibri" w:hAnsi="Calibri"/>
            <w:sz w:val="16"/>
            <w:szCs w:val="16"/>
            <w:lang w:val="es-AR"/>
          </w:rPr>
          <w:t xml:space="preserve"> </w:t>
        </w:r>
        <w:r w:rsidRPr="58AB6F01">
          <w:rPr>
            <w:rFonts w:ascii="Calibri" w:hAnsi="Calibri"/>
            <w:noProof/>
            <w:sz w:val="16"/>
            <w:szCs w:val="16"/>
            <w:lang w:val="es-AR"/>
          </w:rPr>
          <w:fldChar w:fldCharType="begin"/>
        </w:r>
        <w:r w:rsidRPr="00370F8D">
          <w:rPr>
            <w:rFonts w:ascii="Calibri" w:hAnsi="Calibri"/>
            <w:bCs/>
            <w:sz w:val="16"/>
            <w:szCs w:val="16"/>
            <w:lang w:val="es-AR"/>
          </w:rPr>
          <w:instrText xml:space="preserve"> PAGE </w:instrText>
        </w:r>
        <w:r w:rsidRPr="58AB6F01">
          <w:rPr>
            <w:rFonts w:ascii="Calibri" w:hAnsi="Calibri"/>
            <w:bCs/>
            <w:sz w:val="16"/>
            <w:szCs w:val="16"/>
          </w:rPr>
          <w:fldChar w:fldCharType="separate"/>
        </w:r>
        <w:r w:rsidR="003C45C4">
          <w:rPr>
            <w:rFonts w:ascii="Calibri" w:hAnsi="Calibri"/>
            <w:bCs/>
            <w:noProof/>
            <w:sz w:val="16"/>
            <w:szCs w:val="16"/>
            <w:lang w:val="es-AR"/>
          </w:rPr>
          <w:t>1</w:t>
        </w:r>
        <w:r w:rsidRPr="58AB6F01">
          <w:rPr>
            <w:rFonts w:ascii="Calibri" w:hAnsi="Calibri"/>
            <w:noProof/>
            <w:sz w:val="16"/>
            <w:szCs w:val="16"/>
            <w:lang w:val="es-AR"/>
          </w:rPr>
          <w:fldChar w:fldCharType="end"/>
        </w:r>
        <w:r w:rsidRPr="00370F8D">
          <w:rPr>
            <w:rFonts w:ascii="Calibri" w:hAnsi="Calibri"/>
            <w:sz w:val="16"/>
            <w:szCs w:val="16"/>
            <w:lang w:val="es-AR"/>
          </w:rPr>
          <w:t xml:space="preserve"> </w:t>
        </w:r>
        <w:r>
          <w:rPr>
            <w:rFonts w:ascii="Calibri" w:hAnsi="Calibri"/>
            <w:sz w:val="16"/>
            <w:szCs w:val="16"/>
            <w:lang w:val="es-AR"/>
          </w:rPr>
          <w:t>de</w:t>
        </w:r>
        <w:r w:rsidRPr="00370F8D">
          <w:rPr>
            <w:rFonts w:ascii="Calibri" w:hAnsi="Calibri"/>
            <w:sz w:val="16"/>
            <w:szCs w:val="16"/>
            <w:lang w:val="es-AR"/>
          </w:rPr>
          <w:t xml:space="preserve"> </w:t>
        </w:r>
        <w:r w:rsidRPr="58AB6F01">
          <w:rPr>
            <w:rFonts w:ascii="Calibri" w:hAnsi="Calibri"/>
            <w:noProof/>
            <w:sz w:val="16"/>
            <w:szCs w:val="16"/>
            <w:lang w:val="es-AR"/>
          </w:rPr>
          <w:fldChar w:fldCharType="begin"/>
        </w:r>
        <w:r w:rsidRPr="00370F8D">
          <w:rPr>
            <w:rFonts w:ascii="Calibri" w:hAnsi="Calibri"/>
            <w:bCs/>
            <w:sz w:val="16"/>
            <w:szCs w:val="16"/>
            <w:lang w:val="es-AR"/>
          </w:rPr>
          <w:instrText xml:space="preserve"> NUMPAGES  </w:instrText>
        </w:r>
        <w:r w:rsidRPr="58AB6F01">
          <w:rPr>
            <w:rFonts w:ascii="Calibri" w:hAnsi="Calibri"/>
            <w:bCs/>
            <w:sz w:val="16"/>
            <w:szCs w:val="16"/>
          </w:rPr>
          <w:fldChar w:fldCharType="separate"/>
        </w:r>
        <w:r w:rsidR="003C45C4">
          <w:rPr>
            <w:rFonts w:ascii="Calibri" w:hAnsi="Calibri"/>
            <w:bCs/>
            <w:noProof/>
            <w:sz w:val="16"/>
            <w:szCs w:val="16"/>
            <w:lang w:val="es-AR"/>
          </w:rPr>
          <w:t>6</w:t>
        </w:r>
        <w:r w:rsidRPr="58AB6F01">
          <w:rPr>
            <w:rFonts w:ascii="Calibri" w:hAnsi="Calibri"/>
            <w:noProof/>
            <w:sz w:val="16"/>
            <w:szCs w:val="16"/>
            <w:lang w:val="es-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774E" w14:textId="77777777" w:rsidR="002B62CB" w:rsidRDefault="002B62CB">
      <w:r>
        <w:separator/>
      </w:r>
    </w:p>
  </w:footnote>
  <w:footnote w:type="continuationSeparator" w:id="0">
    <w:p w14:paraId="49DD5B12" w14:textId="77777777" w:rsidR="002B62CB" w:rsidRDefault="002B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B826" w14:textId="77777777" w:rsidR="00822AE3" w:rsidRDefault="00822AE3" w:rsidP="00822AE3">
    <w:pPr>
      <w:pStyle w:val="Header"/>
      <w:jc w:val="right"/>
      <w:rPr>
        <w:rFonts w:asciiTheme="minorHAnsi" w:hAnsiTheme="minorHAnsi"/>
        <w:sz w:val="16"/>
        <w:szCs w:val="16"/>
        <w:lang w:val="es-AR"/>
      </w:rPr>
    </w:pPr>
    <w:r>
      <w:rPr>
        <w:rFonts w:asciiTheme="minorHAnsi" w:hAnsiTheme="minorHAnsi"/>
        <w:sz w:val="16"/>
        <w:szCs w:val="16"/>
        <w:lang w:val="es-AR"/>
      </w:rPr>
      <w:t>Matriz de respuesta gerencial</w:t>
    </w:r>
  </w:p>
  <w:p w14:paraId="5F0C3B1B" w14:textId="77777777" w:rsidR="00822AE3" w:rsidRPr="006A69A1" w:rsidRDefault="00822AE3" w:rsidP="00822AE3">
    <w:pPr>
      <w:pStyle w:val="Header"/>
      <w:jc w:val="right"/>
      <w:rPr>
        <w:rFonts w:asciiTheme="minorHAnsi" w:hAnsiTheme="minorHAnsi"/>
        <w:sz w:val="16"/>
        <w:szCs w:val="16"/>
        <w:lang w:val="es-AR"/>
      </w:rPr>
    </w:pPr>
    <w:r w:rsidRPr="58AB6F01">
      <w:rPr>
        <w:rFonts w:asciiTheme="minorHAnsi" w:hAnsiTheme="minorHAnsi"/>
        <w:sz w:val="16"/>
        <w:szCs w:val="16"/>
        <w:lang w:val="es-AR"/>
      </w:rPr>
      <w:t xml:space="preserve">Ver. </w:t>
    </w:r>
    <w:r>
      <w:rPr>
        <w:rFonts w:asciiTheme="minorHAnsi" w:hAnsiTheme="minorHAnsi"/>
        <w:sz w:val="16"/>
        <w:szCs w:val="16"/>
        <w:lang w:val="es-AR"/>
      </w:rPr>
      <w:t>Dic</w:t>
    </w:r>
    <w:r w:rsidRPr="58AB6F01">
      <w:rPr>
        <w:rFonts w:asciiTheme="minorHAnsi" w:hAnsiTheme="minorHAnsi"/>
        <w:sz w:val="16"/>
        <w:szCs w:val="16"/>
        <w:lang w:val="es-AR"/>
      </w:rPr>
      <w:t>. 2017</w:t>
    </w:r>
  </w:p>
  <w:p w14:paraId="459FEE9C" w14:textId="77777777" w:rsidR="00822AE3" w:rsidRPr="00822AE3" w:rsidRDefault="00822AE3">
    <w:pPr>
      <w:pStyle w:val="Header"/>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625B" w14:textId="0B0920AD" w:rsidR="00437209" w:rsidRDefault="006C742B" w:rsidP="00437209">
    <w:pPr>
      <w:pStyle w:val="Header"/>
      <w:jc w:val="right"/>
      <w:rPr>
        <w:rFonts w:asciiTheme="minorHAnsi" w:hAnsiTheme="minorHAnsi"/>
        <w:sz w:val="16"/>
        <w:szCs w:val="16"/>
        <w:lang w:val="es-AR"/>
      </w:rPr>
    </w:pPr>
    <w:r>
      <w:rPr>
        <w:rFonts w:asciiTheme="minorHAnsi" w:hAnsiTheme="minorHAnsi"/>
        <w:sz w:val="16"/>
        <w:szCs w:val="16"/>
        <w:lang w:val="es-AR"/>
      </w:rPr>
      <w:t>Matriz de respuesta gerencial</w:t>
    </w:r>
  </w:p>
  <w:p w14:paraId="0BB22EE1" w14:textId="06E1771E" w:rsidR="00437209" w:rsidRPr="006A69A1" w:rsidRDefault="00437209" w:rsidP="00437209">
    <w:pPr>
      <w:pStyle w:val="Header"/>
      <w:jc w:val="right"/>
      <w:rPr>
        <w:rFonts w:asciiTheme="minorHAnsi" w:hAnsiTheme="minorHAnsi"/>
        <w:sz w:val="16"/>
        <w:szCs w:val="16"/>
        <w:lang w:val="es-AR"/>
      </w:rPr>
    </w:pPr>
    <w:r w:rsidRPr="58AB6F01">
      <w:rPr>
        <w:rFonts w:asciiTheme="minorHAnsi" w:hAnsiTheme="minorHAnsi"/>
        <w:sz w:val="16"/>
        <w:szCs w:val="16"/>
        <w:lang w:val="es-AR"/>
      </w:rPr>
      <w:t xml:space="preserve">Ver. </w:t>
    </w:r>
    <w:r>
      <w:rPr>
        <w:rFonts w:asciiTheme="minorHAnsi" w:hAnsiTheme="minorHAnsi"/>
        <w:sz w:val="16"/>
        <w:szCs w:val="16"/>
        <w:lang w:val="es-AR"/>
      </w:rPr>
      <w:t>Dic</w:t>
    </w:r>
    <w:r w:rsidRPr="58AB6F01">
      <w:rPr>
        <w:rFonts w:asciiTheme="minorHAnsi" w:hAnsiTheme="minorHAnsi"/>
        <w:sz w:val="16"/>
        <w:szCs w:val="16"/>
        <w:lang w:val="es-AR"/>
      </w:rPr>
      <w:t>. 2017</w:t>
    </w:r>
  </w:p>
  <w:p w14:paraId="64B40DD0" w14:textId="77777777" w:rsidR="00437209" w:rsidRPr="00437209" w:rsidRDefault="00437209">
    <w:pPr>
      <w:pStyle w:val="Header"/>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78F6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9"/>
    <w:multiLevelType w:val="multilevel"/>
    <w:tmpl w:val="16BECC6C"/>
    <w:styleLink w:val="List12"/>
    <w:lvl w:ilvl="0">
      <w:start w:val="2"/>
      <w:numFmt w:val="decimal"/>
      <w:lvlText w:val="%1"/>
      <w:lvlJc w:val="left"/>
      <w:pPr>
        <w:tabs>
          <w:tab w:val="num" w:pos="432"/>
        </w:tabs>
        <w:ind w:left="432" w:hanging="432"/>
      </w:pPr>
      <w:rPr>
        <w:rFonts w:cs="Times New Roman" w:hint="default"/>
        <w:color w:val="000000"/>
        <w:position w:val="0"/>
        <w:sz w:val="20"/>
      </w:rPr>
    </w:lvl>
    <w:lvl w:ilvl="1">
      <w:start w:val="1"/>
      <w:numFmt w:val="decimal"/>
      <w:lvlText w:val="%1.%2"/>
      <w:lvlJc w:val="left"/>
      <w:pPr>
        <w:tabs>
          <w:tab w:val="num" w:pos="576"/>
        </w:tabs>
        <w:ind w:left="576" w:hanging="576"/>
      </w:pPr>
      <w:rPr>
        <w:rFonts w:cs="Times New Roman" w:hint="default"/>
        <w:color w:val="000000"/>
        <w:position w:val="0"/>
        <w:sz w:val="28"/>
      </w:rPr>
    </w:lvl>
    <w:lvl w:ilvl="2">
      <w:start w:val="1"/>
      <w:numFmt w:val="decimal"/>
      <w:lvlText w:val="%1.%2.%3"/>
      <w:lvlJc w:val="left"/>
      <w:pPr>
        <w:tabs>
          <w:tab w:val="num" w:pos="1080"/>
        </w:tabs>
        <w:ind w:left="1080" w:hanging="720"/>
      </w:pPr>
      <w:rPr>
        <w:rFonts w:cs="Times New Roman" w:hint="default"/>
        <w:color w:val="000000"/>
        <w:position w:val="0"/>
        <w:sz w:val="20"/>
      </w:rPr>
    </w:lvl>
    <w:lvl w:ilvl="3">
      <w:start w:val="1"/>
      <w:numFmt w:val="decimal"/>
      <w:lvlText w:val="%1.%2.%3.%4"/>
      <w:lvlJc w:val="left"/>
      <w:pPr>
        <w:tabs>
          <w:tab w:val="num" w:pos="864"/>
        </w:tabs>
        <w:ind w:left="864" w:hanging="864"/>
      </w:pPr>
      <w:rPr>
        <w:rFonts w:cs="Times New Roman" w:hint="default"/>
        <w:color w:val="000000"/>
        <w:position w:val="0"/>
        <w:sz w:val="20"/>
      </w:rPr>
    </w:lvl>
    <w:lvl w:ilvl="4">
      <w:start w:val="1"/>
      <w:numFmt w:val="decimal"/>
      <w:lvlText w:val="%1.%2.%3.%4.%5"/>
      <w:lvlJc w:val="left"/>
      <w:pPr>
        <w:tabs>
          <w:tab w:val="num" w:pos="1008"/>
        </w:tabs>
        <w:ind w:left="1008" w:hanging="1008"/>
      </w:pPr>
      <w:rPr>
        <w:rFonts w:cs="Times New Roman" w:hint="default"/>
        <w:color w:val="000000"/>
        <w:position w:val="0"/>
        <w:sz w:val="20"/>
      </w:rPr>
    </w:lvl>
    <w:lvl w:ilvl="5">
      <w:start w:val="1"/>
      <w:numFmt w:val="decimal"/>
      <w:lvlText w:val="%1.%2.%3.%4.%5.%6"/>
      <w:lvlJc w:val="left"/>
      <w:pPr>
        <w:tabs>
          <w:tab w:val="num" w:pos="1152"/>
        </w:tabs>
        <w:ind w:left="1152" w:hanging="1152"/>
      </w:pPr>
      <w:rPr>
        <w:rFonts w:cs="Times New Roman" w:hint="default"/>
        <w:color w:val="000000"/>
        <w:position w:val="0"/>
        <w:sz w:val="20"/>
      </w:rPr>
    </w:lvl>
    <w:lvl w:ilvl="6">
      <w:start w:val="1"/>
      <w:numFmt w:val="decimal"/>
      <w:lvlText w:val="%1.%2.%3.%4.%5.%6.%7"/>
      <w:lvlJc w:val="left"/>
      <w:pPr>
        <w:tabs>
          <w:tab w:val="num" w:pos="1296"/>
        </w:tabs>
        <w:ind w:left="1296" w:hanging="1296"/>
      </w:pPr>
      <w:rPr>
        <w:rFonts w:cs="Times New Roman" w:hint="default"/>
        <w:color w:val="000000"/>
        <w:position w:val="0"/>
        <w:sz w:val="20"/>
      </w:rPr>
    </w:lvl>
    <w:lvl w:ilvl="7">
      <w:start w:val="1"/>
      <w:numFmt w:val="decimal"/>
      <w:lvlText w:val="%1.%2.%3.%4.%5.%6.%7.%8"/>
      <w:lvlJc w:val="left"/>
      <w:pPr>
        <w:tabs>
          <w:tab w:val="num" w:pos="1440"/>
        </w:tabs>
        <w:ind w:left="1440" w:hanging="1440"/>
      </w:pPr>
      <w:rPr>
        <w:rFonts w:cs="Times New Roman" w:hint="default"/>
        <w:color w:val="000000"/>
        <w:position w:val="0"/>
        <w:sz w:val="20"/>
      </w:rPr>
    </w:lvl>
    <w:lvl w:ilvl="8">
      <w:start w:val="1"/>
      <w:numFmt w:val="decimal"/>
      <w:lvlText w:val="%1.%2.%3.%4.%5.%6.%7.%8.%9"/>
      <w:lvlJc w:val="left"/>
      <w:pPr>
        <w:tabs>
          <w:tab w:val="num" w:pos="1584"/>
        </w:tabs>
        <w:ind w:left="1584" w:hanging="1584"/>
      </w:pPr>
      <w:rPr>
        <w:rFonts w:cs="Times New Roman" w:hint="default"/>
        <w:color w:val="000000"/>
        <w:position w:val="0"/>
        <w:sz w:val="20"/>
      </w:rPr>
    </w:lvl>
  </w:abstractNum>
  <w:abstractNum w:abstractNumId="2" w15:restartNumberingAfterBreak="0">
    <w:nsid w:val="00000011"/>
    <w:multiLevelType w:val="multilevel"/>
    <w:tmpl w:val="894EE883"/>
    <w:styleLink w:val="Bullet"/>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3DE1119"/>
    <w:multiLevelType w:val="hybridMultilevel"/>
    <w:tmpl w:val="2F88D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4B10B4"/>
    <w:multiLevelType w:val="hybridMultilevel"/>
    <w:tmpl w:val="0B0C10A6"/>
    <w:lvl w:ilvl="0" w:tplc="19981B06">
      <w:start w:val="1"/>
      <w:numFmt w:val="lowerRoman"/>
      <w:lvlText w:val="(%1)"/>
      <w:lvlJc w:val="left"/>
      <w:pPr>
        <w:ind w:left="1911" w:hanging="720"/>
      </w:pPr>
      <w:rPr>
        <w:rFonts w:cs="Times New Roman" w:hint="default"/>
      </w:rPr>
    </w:lvl>
    <w:lvl w:ilvl="1" w:tplc="04090019" w:tentative="1">
      <w:start w:val="1"/>
      <w:numFmt w:val="lowerLetter"/>
      <w:lvlText w:val="%2."/>
      <w:lvlJc w:val="left"/>
      <w:pPr>
        <w:ind w:left="2071" w:hanging="360"/>
      </w:pPr>
      <w:rPr>
        <w:rFonts w:cs="Times New Roman"/>
      </w:rPr>
    </w:lvl>
    <w:lvl w:ilvl="2" w:tplc="0409001B" w:tentative="1">
      <w:start w:val="1"/>
      <w:numFmt w:val="lowerRoman"/>
      <w:lvlText w:val="%3."/>
      <w:lvlJc w:val="right"/>
      <w:pPr>
        <w:ind w:left="2791" w:hanging="180"/>
      </w:pPr>
      <w:rPr>
        <w:rFonts w:cs="Times New Roman"/>
      </w:rPr>
    </w:lvl>
    <w:lvl w:ilvl="3" w:tplc="0409000F" w:tentative="1">
      <w:start w:val="1"/>
      <w:numFmt w:val="decimal"/>
      <w:lvlText w:val="%4."/>
      <w:lvlJc w:val="left"/>
      <w:pPr>
        <w:ind w:left="3511" w:hanging="360"/>
      </w:pPr>
      <w:rPr>
        <w:rFonts w:cs="Times New Roman"/>
      </w:rPr>
    </w:lvl>
    <w:lvl w:ilvl="4" w:tplc="04090019" w:tentative="1">
      <w:start w:val="1"/>
      <w:numFmt w:val="lowerLetter"/>
      <w:lvlText w:val="%5."/>
      <w:lvlJc w:val="left"/>
      <w:pPr>
        <w:ind w:left="4231" w:hanging="360"/>
      </w:pPr>
      <w:rPr>
        <w:rFonts w:cs="Times New Roman"/>
      </w:rPr>
    </w:lvl>
    <w:lvl w:ilvl="5" w:tplc="0409001B" w:tentative="1">
      <w:start w:val="1"/>
      <w:numFmt w:val="lowerRoman"/>
      <w:lvlText w:val="%6."/>
      <w:lvlJc w:val="right"/>
      <w:pPr>
        <w:ind w:left="4951" w:hanging="180"/>
      </w:pPr>
      <w:rPr>
        <w:rFonts w:cs="Times New Roman"/>
      </w:rPr>
    </w:lvl>
    <w:lvl w:ilvl="6" w:tplc="0409000F" w:tentative="1">
      <w:start w:val="1"/>
      <w:numFmt w:val="decimal"/>
      <w:lvlText w:val="%7."/>
      <w:lvlJc w:val="left"/>
      <w:pPr>
        <w:ind w:left="5671" w:hanging="360"/>
      </w:pPr>
      <w:rPr>
        <w:rFonts w:cs="Times New Roman"/>
      </w:rPr>
    </w:lvl>
    <w:lvl w:ilvl="7" w:tplc="04090019" w:tentative="1">
      <w:start w:val="1"/>
      <w:numFmt w:val="lowerLetter"/>
      <w:lvlText w:val="%8."/>
      <w:lvlJc w:val="left"/>
      <w:pPr>
        <w:ind w:left="6391" w:hanging="360"/>
      </w:pPr>
      <w:rPr>
        <w:rFonts w:cs="Times New Roman"/>
      </w:rPr>
    </w:lvl>
    <w:lvl w:ilvl="8" w:tplc="0409001B" w:tentative="1">
      <w:start w:val="1"/>
      <w:numFmt w:val="lowerRoman"/>
      <w:lvlText w:val="%9."/>
      <w:lvlJc w:val="right"/>
      <w:pPr>
        <w:ind w:left="7111" w:hanging="180"/>
      </w:pPr>
      <w:rPr>
        <w:rFonts w:cs="Times New Roman"/>
      </w:rPr>
    </w:lvl>
  </w:abstractNum>
  <w:abstractNum w:abstractNumId="5" w15:restartNumberingAfterBreak="0">
    <w:nsid w:val="0B101B7A"/>
    <w:multiLevelType w:val="hybridMultilevel"/>
    <w:tmpl w:val="78280F0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15:restartNumberingAfterBreak="0">
    <w:nsid w:val="0F0F586C"/>
    <w:multiLevelType w:val="hybridMultilevel"/>
    <w:tmpl w:val="9FD08740"/>
    <w:lvl w:ilvl="0" w:tplc="05108D92">
      <w:start w:val="1"/>
      <w:numFmt w:val="upperRoman"/>
      <w:lvlText w:val="%1."/>
      <w:lvlJc w:val="left"/>
      <w:pPr>
        <w:ind w:left="720" w:hanging="7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15:restartNumberingAfterBreak="0">
    <w:nsid w:val="1DF628F6"/>
    <w:multiLevelType w:val="hybridMultilevel"/>
    <w:tmpl w:val="39747A64"/>
    <w:lvl w:ilvl="0" w:tplc="8F1A50F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F605E07"/>
    <w:multiLevelType w:val="hybridMultilevel"/>
    <w:tmpl w:val="FA204B8E"/>
    <w:lvl w:ilvl="0" w:tplc="0409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F910B7"/>
    <w:multiLevelType w:val="hybridMultilevel"/>
    <w:tmpl w:val="F75E65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53820FA"/>
    <w:multiLevelType w:val="hybridMultilevel"/>
    <w:tmpl w:val="8020BCD6"/>
    <w:lvl w:ilvl="0" w:tplc="19981B06">
      <w:start w:val="1"/>
      <w:numFmt w:val="lowerRoman"/>
      <w:lvlText w:val="(%1)"/>
      <w:lvlJc w:val="left"/>
      <w:pPr>
        <w:ind w:left="12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A2B6A4F"/>
    <w:multiLevelType w:val="multilevel"/>
    <w:tmpl w:val="DEDAFEF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720" w:hanging="72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080" w:hanging="108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12" w15:restartNumberingAfterBreak="0">
    <w:nsid w:val="2C6A0BAC"/>
    <w:multiLevelType w:val="hybridMultilevel"/>
    <w:tmpl w:val="CAF6D186"/>
    <w:lvl w:ilvl="0" w:tplc="19981B06">
      <w:start w:val="1"/>
      <w:numFmt w:val="lowerRoman"/>
      <w:lvlText w:val="(%1)"/>
      <w:lvlJc w:val="left"/>
      <w:pPr>
        <w:ind w:left="720" w:hanging="72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B312E6"/>
    <w:multiLevelType w:val="hybridMultilevel"/>
    <w:tmpl w:val="69DED1D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15:restartNumberingAfterBreak="0">
    <w:nsid w:val="35CD3FC3"/>
    <w:multiLevelType w:val="hybridMultilevel"/>
    <w:tmpl w:val="2140E692"/>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15:restartNumberingAfterBreak="0">
    <w:nsid w:val="36064569"/>
    <w:multiLevelType w:val="multilevel"/>
    <w:tmpl w:val="FA204B8E"/>
    <w:lvl w:ilvl="0">
      <w:start w:val="1"/>
      <w:numFmt w:val="lowerLetter"/>
      <w:lvlText w:val="%1)"/>
      <w:lvlJc w:val="left"/>
      <w:pPr>
        <w:ind w:left="360" w:hanging="360"/>
      </w:pPr>
      <w:rPr>
        <w:rFonts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8D04778"/>
    <w:multiLevelType w:val="hybridMultilevel"/>
    <w:tmpl w:val="021C5CEE"/>
    <w:lvl w:ilvl="0" w:tplc="AEAA24D8">
      <w:numFmt w:val="bullet"/>
      <w:lvlText w:val=""/>
      <w:lvlJc w:val="left"/>
      <w:pPr>
        <w:tabs>
          <w:tab w:val="num" w:pos="720"/>
        </w:tabs>
        <w:ind w:left="720" w:hanging="360"/>
      </w:pPr>
      <w:rPr>
        <w:rFonts w:ascii="Wingdings" w:eastAsia="MS Mincho"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3C4B02"/>
    <w:multiLevelType w:val="multilevel"/>
    <w:tmpl w:val="9F6A1A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B236763"/>
    <w:multiLevelType w:val="hybridMultilevel"/>
    <w:tmpl w:val="0E0092BA"/>
    <w:lvl w:ilvl="0" w:tplc="19981B06">
      <w:start w:val="1"/>
      <w:numFmt w:val="lowerRoman"/>
      <w:lvlText w:val="(%1)"/>
      <w:lvlJc w:val="left"/>
      <w:pPr>
        <w:ind w:left="1280" w:hanging="72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19" w15:restartNumberingAfterBreak="0">
    <w:nsid w:val="3BF85D00"/>
    <w:multiLevelType w:val="multilevel"/>
    <w:tmpl w:val="CAF6D186"/>
    <w:lvl w:ilvl="0">
      <w:start w:val="1"/>
      <w:numFmt w:val="lowerRoman"/>
      <w:lvlText w:val="(%1)"/>
      <w:lvlJc w:val="left"/>
      <w:pPr>
        <w:ind w:left="720" w:hanging="720"/>
      </w:pPr>
      <w:rPr>
        <w:rFonts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FB2413A"/>
    <w:multiLevelType w:val="hybridMultilevel"/>
    <w:tmpl w:val="1B88ADB4"/>
    <w:lvl w:ilvl="0" w:tplc="19981B06">
      <w:start w:val="1"/>
      <w:numFmt w:val="lowerRoman"/>
      <w:lvlText w:val="(%1)"/>
      <w:lvlJc w:val="left"/>
      <w:pPr>
        <w:ind w:left="12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209227A"/>
    <w:multiLevelType w:val="hybridMultilevel"/>
    <w:tmpl w:val="B9220764"/>
    <w:lvl w:ilvl="0" w:tplc="E1946908">
      <w:start w:val="1"/>
      <w:numFmt w:val="bullet"/>
      <w:lvlText w:val=""/>
      <w:lvlJc w:val="left"/>
      <w:pPr>
        <w:ind w:left="720" w:hanging="360"/>
      </w:pPr>
      <w:rPr>
        <w:rFonts w:ascii="Symbol" w:hAnsi="Symbol" w:hint="default"/>
      </w:rPr>
    </w:lvl>
    <w:lvl w:ilvl="1" w:tplc="E8D82D32">
      <w:start w:val="1"/>
      <w:numFmt w:val="bullet"/>
      <w:lvlText w:val="o"/>
      <w:lvlJc w:val="left"/>
      <w:pPr>
        <w:ind w:left="1440" w:hanging="360"/>
      </w:pPr>
      <w:rPr>
        <w:rFonts w:ascii="Courier New" w:hAnsi="Courier New" w:hint="default"/>
      </w:rPr>
    </w:lvl>
    <w:lvl w:ilvl="2" w:tplc="3F40F0F6">
      <w:start w:val="1"/>
      <w:numFmt w:val="bullet"/>
      <w:lvlText w:val=""/>
      <w:lvlJc w:val="left"/>
      <w:pPr>
        <w:ind w:left="2160" w:hanging="360"/>
      </w:pPr>
      <w:rPr>
        <w:rFonts w:ascii="Wingdings" w:hAnsi="Wingdings" w:hint="default"/>
      </w:rPr>
    </w:lvl>
    <w:lvl w:ilvl="3" w:tplc="C90C8DD6">
      <w:start w:val="1"/>
      <w:numFmt w:val="bullet"/>
      <w:lvlText w:val=""/>
      <w:lvlJc w:val="left"/>
      <w:pPr>
        <w:ind w:left="2880" w:hanging="360"/>
      </w:pPr>
      <w:rPr>
        <w:rFonts w:ascii="Symbol" w:hAnsi="Symbol" w:hint="default"/>
      </w:rPr>
    </w:lvl>
    <w:lvl w:ilvl="4" w:tplc="BC1860AC">
      <w:start w:val="1"/>
      <w:numFmt w:val="bullet"/>
      <w:lvlText w:val="o"/>
      <w:lvlJc w:val="left"/>
      <w:pPr>
        <w:ind w:left="3600" w:hanging="360"/>
      </w:pPr>
      <w:rPr>
        <w:rFonts w:ascii="Courier New" w:hAnsi="Courier New" w:hint="default"/>
      </w:rPr>
    </w:lvl>
    <w:lvl w:ilvl="5" w:tplc="007E25C2">
      <w:start w:val="1"/>
      <w:numFmt w:val="bullet"/>
      <w:lvlText w:val=""/>
      <w:lvlJc w:val="left"/>
      <w:pPr>
        <w:ind w:left="4320" w:hanging="360"/>
      </w:pPr>
      <w:rPr>
        <w:rFonts w:ascii="Wingdings" w:hAnsi="Wingdings" w:hint="default"/>
      </w:rPr>
    </w:lvl>
    <w:lvl w:ilvl="6" w:tplc="F3301F8E">
      <w:start w:val="1"/>
      <w:numFmt w:val="bullet"/>
      <w:lvlText w:val=""/>
      <w:lvlJc w:val="left"/>
      <w:pPr>
        <w:ind w:left="5040" w:hanging="360"/>
      </w:pPr>
      <w:rPr>
        <w:rFonts w:ascii="Symbol" w:hAnsi="Symbol" w:hint="default"/>
      </w:rPr>
    </w:lvl>
    <w:lvl w:ilvl="7" w:tplc="E7F8D260">
      <w:start w:val="1"/>
      <w:numFmt w:val="bullet"/>
      <w:lvlText w:val="o"/>
      <w:lvlJc w:val="left"/>
      <w:pPr>
        <w:ind w:left="5760" w:hanging="360"/>
      </w:pPr>
      <w:rPr>
        <w:rFonts w:ascii="Courier New" w:hAnsi="Courier New" w:hint="default"/>
      </w:rPr>
    </w:lvl>
    <w:lvl w:ilvl="8" w:tplc="6A908920">
      <w:start w:val="1"/>
      <w:numFmt w:val="bullet"/>
      <w:lvlText w:val=""/>
      <w:lvlJc w:val="left"/>
      <w:pPr>
        <w:ind w:left="6480" w:hanging="360"/>
      </w:pPr>
      <w:rPr>
        <w:rFonts w:ascii="Wingdings" w:hAnsi="Wingdings" w:hint="default"/>
      </w:rPr>
    </w:lvl>
  </w:abstractNum>
  <w:abstractNum w:abstractNumId="22" w15:restartNumberingAfterBreak="0">
    <w:nsid w:val="42E75693"/>
    <w:multiLevelType w:val="hybridMultilevel"/>
    <w:tmpl w:val="F5240E86"/>
    <w:lvl w:ilvl="0" w:tplc="5888E7A8">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B18F0"/>
    <w:multiLevelType w:val="hybridMultilevel"/>
    <w:tmpl w:val="B1AA7394"/>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4" w15:restartNumberingAfterBreak="0">
    <w:nsid w:val="49DF323B"/>
    <w:multiLevelType w:val="hybridMultilevel"/>
    <w:tmpl w:val="8E12DFF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5" w15:restartNumberingAfterBreak="0">
    <w:nsid w:val="4B3E565B"/>
    <w:multiLevelType w:val="hybridMultilevel"/>
    <w:tmpl w:val="42622B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B43141C"/>
    <w:multiLevelType w:val="multilevel"/>
    <w:tmpl w:val="B4105EA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667640E"/>
    <w:multiLevelType w:val="hybridMultilevel"/>
    <w:tmpl w:val="60646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7651234"/>
    <w:multiLevelType w:val="hybridMultilevel"/>
    <w:tmpl w:val="FC40AC7A"/>
    <w:lvl w:ilvl="0" w:tplc="08090001">
      <w:start w:val="1"/>
      <w:numFmt w:val="bullet"/>
      <w:lvlText w:val=""/>
      <w:lvlJc w:val="left"/>
      <w:pPr>
        <w:tabs>
          <w:tab w:val="num" w:pos="720"/>
        </w:tabs>
        <w:ind w:left="720" w:hanging="360"/>
      </w:pPr>
      <w:rPr>
        <w:rFonts w:ascii="Symbol" w:hAnsi="Symbol" w:hint="default"/>
      </w:rPr>
    </w:lvl>
    <w:lvl w:ilvl="1" w:tplc="5888E7A8">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566FD5"/>
    <w:multiLevelType w:val="hybridMultilevel"/>
    <w:tmpl w:val="B39AB070"/>
    <w:lvl w:ilvl="0" w:tplc="40BE3FF2">
      <w:start w:val="1"/>
      <w:numFmt w:val="decimal"/>
      <w:lvlText w:val="%1."/>
      <w:lvlJc w:val="left"/>
      <w:pPr>
        <w:ind w:left="720" w:hanging="360"/>
      </w:pPr>
      <w:rPr>
        <w:rFonts w:ascii="Arial" w:hAnsi="Arial" w:hint="default"/>
        <w:b w:val="0"/>
        <w:color w:val="auto"/>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E566045"/>
    <w:multiLevelType w:val="hybridMultilevel"/>
    <w:tmpl w:val="1ED8A4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1" w15:restartNumberingAfterBreak="0">
    <w:nsid w:val="613A4396"/>
    <w:multiLevelType w:val="multilevel"/>
    <w:tmpl w:val="E6A03A2C"/>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2.%2"/>
      <w:lvlJc w:val="left"/>
      <w:pPr>
        <w:tabs>
          <w:tab w:val="num" w:pos="576"/>
        </w:tabs>
        <w:ind w:left="576" w:hanging="576"/>
      </w:pPr>
      <w:rPr>
        <w:rFonts w:cs="Times New Roman" w:hint="default"/>
        <w:sz w:val="28"/>
        <w:szCs w:val="28"/>
      </w:rPr>
    </w:lvl>
    <w:lvl w:ilvl="2">
      <w:start w:val="1"/>
      <w:numFmt w:val="decimal"/>
      <w:pStyle w:val="Heading3"/>
      <w:lvlText w:val="2.%2.%3"/>
      <w:lvlJc w:val="left"/>
      <w:pPr>
        <w:tabs>
          <w:tab w:val="num" w:pos="1080"/>
        </w:tabs>
        <w:ind w:left="1080" w:hanging="720"/>
      </w:pPr>
      <w:rPr>
        <w:rFonts w:cs="Times New Roman" w:hint="default"/>
      </w:rPr>
    </w:lvl>
    <w:lvl w:ilvl="3">
      <w:start w:val="1"/>
      <w:numFmt w:val="decimal"/>
      <w:pStyle w:val="Heading4"/>
      <w:lvlText w:val="2.%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2" w15:restartNumberingAfterBreak="0">
    <w:nsid w:val="648D4C7F"/>
    <w:multiLevelType w:val="hybridMultilevel"/>
    <w:tmpl w:val="B4105E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56F1E27"/>
    <w:multiLevelType w:val="hybridMultilevel"/>
    <w:tmpl w:val="FEDE203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4" w15:restartNumberingAfterBreak="0">
    <w:nsid w:val="702464D9"/>
    <w:multiLevelType w:val="hybridMultilevel"/>
    <w:tmpl w:val="75863116"/>
    <w:lvl w:ilvl="0" w:tplc="11AC5BDC">
      <w:start w:val="1"/>
      <w:numFmt w:val="bullet"/>
      <w:lvlText w:val=""/>
      <w:lvlJc w:val="left"/>
      <w:pPr>
        <w:ind w:left="360" w:hanging="360"/>
      </w:pPr>
      <w:rPr>
        <w:rFonts w:ascii="Symbol" w:hAnsi="Symbol" w:hint="default"/>
      </w:rPr>
    </w:lvl>
    <w:lvl w:ilvl="1" w:tplc="91D2BF26">
      <w:start w:val="1"/>
      <w:numFmt w:val="bullet"/>
      <w:lvlText w:val="o"/>
      <w:lvlJc w:val="left"/>
      <w:pPr>
        <w:ind w:left="1080" w:hanging="360"/>
      </w:pPr>
      <w:rPr>
        <w:rFonts w:ascii="Courier New" w:hAnsi="Courier New" w:hint="default"/>
      </w:rPr>
    </w:lvl>
    <w:lvl w:ilvl="2" w:tplc="91248F0A">
      <w:start w:val="1"/>
      <w:numFmt w:val="bullet"/>
      <w:lvlText w:val=""/>
      <w:lvlJc w:val="left"/>
      <w:pPr>
        <w:ind w:left="1800" w:hanging="360"/>
      </w:pPr>
      <w:rPr>
        <w:rFonts w:ascii="Wingdings" w:hAnsi="Wingdings" w:hint="default"/>
      </w:rPr>
    </w:lvl>
    <w:lvl w:ilvl="3" w:tplc="D486D320">
      <w:start w:val="1"/>
      <w:numFmt w:val="bullet"/>
      <w:lvlText w:val=""/>
      <w:lvlJc w:val="left"/>
      <w:pPr>
        <w:ind w:left="2520" w:hanging="360"/>
      </w:pPr>
      <w:rPr>
        <w:rFonts w:ascii="Symbol" w:hAnsi="Symbol" w:hint="default"/>
      </w:rPr>
    </w:lvl>
    <w:lvl w:ilvl="4" w:tplc="16948102">
      <w:start w:val="1"/>
      <w:numFmt w:val="bullet"/>
      <w:lvlText w:val="o"/>
      <w:lvlJc w:val="left"/>
      <w:pPr>
        <w:ind w:left="3240" w:hanging="360"/>
      </w:pPr>
      <w:rPr>
        <w:rFonts w:ascii="Courier New" w:hAnsi="Courier New" w:hint="default"/>
      </w:rPr>
    </w:lvl>
    <w:lvl w:ilvl="5" w:tplc="CE74EF44">
      <w:start w:val="1"/>
      <w:numFmt w:val="bullet"/>
      <w:lvlText w:val=""/>
      <w:lvlJc w:val="left"/>
      <w:pPr>
        <w:ind w:left="3960" w:hanging="360"/>
      </w:pPr>
      <w:rPr>
        <w:rFonts w:ascii="Wingdings" w:hAnsi="Wingdings" w:hint="default"/>
      </w:rPr>
    </w:lvl>
    <w:lvl w:ilvl="6" w:tplc="8F787144">
      <w:start w:val="1"/>
      <w:numFmt w:val="bullet"/>
      <w:lvlText w:val=""/>
      <w:lvlJc w:val="left"/>
      <w:pPr>
        <w:ind w:left="4680" w:hanging="360"/>
      </w:pPr>
      <w:rPr>
        <w:rFonts w:ascii="Symbol" w:hAnsi="Symbol" w:hint="default"/>
      </w:rPr>
    </w:lvl>
    <w:lvl w:ilvl="7" w:tplc="A1FCB762">
      <w:start w:val="1"/>
      <w:numFmt w:val="bullet"/>
      <w:lvlText w:val="o"/>
      <w:lvlJc w:val="left"/>
      <w:pPr>
        <w:ind w:left="5400" w:hanging="360"/>
      </w:pPr>
      <w:rPr>
        <w:rFonts w:ascii="Courier New" w:hAnsi="Courier New" w:hint="default"/>
      </w:rPr>
    </w:lvl>
    <w:lvl w:ilvl="8" w:tplc="BAB433E0">
      <w:start w:val="1"/>
      <w:numFmt w:val="bullet"/>
      <w:lvlText w:val=""/>
      <w:lvlJc w:val="left"/>
      <w:pPr>
        <w:ind w:left="6120" w:hanging="360"/>
      </w:pPr>
      <w:rPr>
        <w:rFonts w:ascii="Wingdings" w:hAnsi="Wingdings" w:hint="default"/>
      </w:rPr>
    </w:lvl>
  </w:abstractNum>
  <w:abstractNum w:abstractNumId="35" w15:restartNumberingAfterBreak="0">
    <w:nsid w:val="79383BC9"/>
    <w:multiLevelType w:val="hybridMultilevel"/>
    <w:tmpl w:val="7B3E9AE0"/>
    <w:lvl w:ilvl="0" w:tplc="8F1A50F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E5C558C"/>
    <w:multiLevelType w:val="hybridMultilevel"/>
    <w:tmpl w:val="070E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1"/>
  </w:num>
  <w:num w:numId="4">
    <w:abstractNumId w:val="2"/>
  </w:num>
  <w:num w:numId="5">
    <w:abstractNumId w:val="22"/>
  </w:num>
  <w:num w:numId="6">
    <w:abstractNumId w:val="28"/>
  </w:num>
  <w:num w:numId="7">
    <w:abstractNumId w:val="31"/>
  </w:num>
  <w:num w:numId="8">
    <w:abstractNumId w:val="16"/>
  </w:num>
  <w:num w:numId="9">
    <w:abstractNumId w:val="25"/>
  </w:num>
  <w:num w:numId="10">
    <w:abstractNumId w:val="32"/>
  </w:num>
  <w:num w:numId="11">
    <w:abstractNumId w:val="26"/>
  </w:num>
  <w:num w:numId="12">
    <w:abstractNumId w:val="7"/>
  </w:num>
  <w:num w:numId="13">
    <w:abstractNumId w:val="35"/>
  </w:num>
  <w:num w:numId="14">
    <w:abstractNumId w:val="18"/>
  </w:num>
  <w:num w:numId="15">
    <w:abstractNumId w:val="20"/>
  </w:num>
  <w:num w:numId="16">
    <w:abstractNumId w:val="10"/>
  </w:num>
  <w:num w:numId="17">
    <w:abstractNumId w:val="36"/>
  </w:num>
  <w:num w:numId="18">
    <w:abstractNumId w:val="4"/>
  </w:num>
  <w:num w:numId="19">
    <w:abstractNumId w:val="3"/>
  </w:num>
  <w:num w:numId="20">
    <w:abstractNumId w:val="12"/>
  </w:num>
  <w:num w:numId="21">
    <w:abstractNumId w:val="19"/>
  </w:num>
  <w:num w:numId="22">
    <w:abstractNumId w:val="8"/>
  </w:num>
  <w:num w:numId="23">
    <w:abstractNumId w:val="15"/>
  </w:num>
  <w:num w:numId="24">
    <w:abstractNumId w:val="27"/>
  </w:num>
  <w:num w:numId="25">
    <w:abstractNumId w:val="6"/>
  </w:num>
  <w:num w:numId="26">
    <w:abstractNumId w:val="29"/>
  </w:num>
  <w:num w:numId="27">
    <w:abstractNumId w:val="11"/>
  </w:num>
  <w:num w:numId="28">
    <w:abstractNumId w:val="9"/>
  </w:num>
  <w:num w:numId="29">
    <w:abstractNumId w:val="14"/>
  </w:num>
  <w:num w:numId="30">
    <w:abstractNumId w:val="30"/>
  </w:num>
  <w:num w:numId="31">
    <w:abstractNumId w:val="23"/>
  </w:num>
  <w:num w:numId="32">
    <w:abstractNumId w:val="5"/>
  </w:num>
  <w:num w:numId="33">
    <w:abstractNumId w:val="13"/>
  </w:num>
  <w:num w:numId="34">
    <w:abstractNumId w:val="24"/>
  </w:num>
  <w:num w:numId="35">
    <w:abstractNumId w:val="33"/>
  </w:num>
  <w:num w:numId="36">
    <w:abstractNumId w:val="17"/>
  </w:num>
  <w:num w:numId="37">
    <w:abstractNumId w:val="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9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884"/>
    <w:rsid w:val="000002E1"/>
    <w:rsid w:val="000008D3"/>
    <w:rsid w:val="00001C45"/>
    <w:rsid w:val="00005817"/>
    <w:rsid w:val="00010797"/>
    <w:rsid w:val="000156DB"/>
    <w:rsid w:val="0001702E"/>
    <w:rsid w:val="00017462"/>
    <w:rsid w:val="00017B7C"/>
    <w:rsid w:val="000221EA"/>
    <w:rsid w:val="00026189"/>
    <w:rsid w:val="00026993"/>
    <w:rsid w:val="00027102"/>
    <w:rsid w:val="00031803"/>
    <w:rsid w:val="00033E40"/>
    <w:rsid w:val="00040DA9"/>
    <w:rsid w:val="00045F88"/>
    <w:rsid w:val="00050AC4"/>
    <w:rsid w:val="00050F2A"/>
    <w:rsid w:val="00057F61"/>
    <w:rsid w:val="000609E9"/>
    <w:rsid w:val="00060FA5"/>
    <w:rsid w:val="0006716D"/>
    <w:rsid w:val="00071D02"/>
    <w:rsid w:val="00072C6A"/>
    <w:rsid w:val="000863AF"/>
    <w:rsid w:val="000906BD"/>
    <w:rsid w:val="000972DB"/>
    <w:rsid w:val="0009735E"/>
    <w:rsid w:val="000A1BC8"/>
    <w:rsid w:val="000A1E5F"/>
    <w:rsid w:val="000A2FA5"/>
    <w:rsid w:val="000B179B"/>
    <w:rsid w:val="000B3107"/>
    <w:rsid w:val="000B4E5E"/>
    <w:rsid w:val="000B5434"/>
    <w:rsid w:val="000B5F34"/>
    <w:rsid w:val="000C0872"/>
    <w:rsid w:val="000C5010"/>
    <w:rsid w:val="000C5B48"/>
    <w:rsid w:val="000C6C1A"/>
    <w:rsid w:val="000D291A"/>
    <w:rsid w:val="000D5C01"/>
    <w:rsid w:val="000D6E2A"/>
    <w:rsid w:val="000E13B0"/>
    <w:rsid w:val="000E2131"/>
    <w:rsid w:val="000E2E01"/>
    <w:rsid w:val="000E393F"/>
    <w:rsid w:val="000E5979"/>
    <w:rsid w:val="000E71D2"/>
    <w:rsid w:val="000E7D50"/>
    <w:rsid w:val="000F14A1"/>
    <w:rsid w:val="000F1FF6"/>
    <w:rsid w:val="000F4E65"/>
    <w:rsid w:val="000F6C6E"/>
    <w:rsid w:val="000F6C84"/>
    <w:rsid w:val="0010284A"/>
    <w:rsid w:val="00102F72"/>
    <w:rsid w:val="0010417E"/>
    <w:rsid w:val="00110241"/>
    <w:rsid w:val="00112BAD"/>
    <w:rsid w:val="00114CB7"/>
    <w:rsid w:val="0011559E"/>
    <w:rsid w:val="00123803"/>
    <w:rsid w:val="00125630"/>
    <w:rsid w:val="001273FA"/>
    <w:rsid w:val="00131E06"/>
    <w:rsid w:val="001358E3"/>
    <w:rsid w:val="001437B8"/>
    <w:rsid w:val="00155C8D"/>
    <w:rsid w:val="00160629"/>
    <w:rsid w:val="00160D3F"/>
    <w:rsid w:val="00161A89"/>
    <w:rsid w:val="0016350A"/>
    <w:rsid w:val="00163F15"/>
    <w:rsid w:val="001708DB"/>
    <w:rsid w:val="00173C0A"/>
    <w:rsid w:val="00177644"/>
    <w:rsid w:val="00180358"/>
    <w:rsid w:val="001851B9"/>
    <w:rsid w:val="00185D2F"/>
    <w:rsid w:val="001860F2"/>
    <w:rsid w:val="0019357E"/>
    <w:rsid w:val="001941C0"/>
    <w:rsid w:val="00194D0B"/>
    <w:rsid w:val="001955C1"/>
    <w:rsid w:val="001A132E"/>
    <w:rsid w:val="001A13AD"/>
    <w:rsid w:val="001A5AE3"/>
    <w:rsid w:val="001A6B81"/>
    <w:rsid w:val="001A7E82"/>
    <w:rsid w:val="001B1648"/>
    <w:rsid w:val="001B5026"/>
    <w:rsid w:val="001B5348"/>
    <w:rsid w:val="001B7AC7"/>
    <w:rsid w:val="001C02DE"/>
    <w:rsid w:val="001C0E5E"/>
    <w:rsid w:val="001C2122"/>
    <w:rsid w:val="001D0CB7"/>
    <w:rsid w:val="001D3BEC"/>
    <w:rsid w:val="001D7EAD"/>
    <w:rsid w:val="001E0B3F"/>
    <w:rsid w:val="001E74F1"/>
    <w:rsid w:val="001E7999"/>
    <w:rsid w:val="001F2D51"/>
    <w:rsid w:val="001F49A6"/>
    <w:rsid w:val="001F4C24"/>
    <w:rsid w:val="0020004C"/>
    <w:rsid w:val="00203BE1"/>
    <w:rsid w:val="00205366"/>
    <w:rsid w:val="0021242E"/>
    <w:rsid w:val="002179F1"/>
    <w:rsid w:val="0022259D"/>
    <w:rsid w:val="00222935"/>
    <w:rsid w:val="00223F2B"/>
    <w:rsid w:val="00226349"/>
    <w:rsid w:val="002269BB"/>
    <w:rsid w:val="00233FA4"/>
    <w:rsid w:val="002348E8"/>
    <w:rsid w:val="002351D8"/>
    <w:rsid w:val="0023564F"/>
    <w:rsid w:val="002409A6"/>
    <w:rsid w:val="002422B3"/>
    <w:rsid w:val="00246169"/>
    <w:rsid w:val="00247536"/>
    <w:rsid w:val="00247E07"/>
    <w:rsid w:val="00251D16"/>
    <w:rsid w:val="00251F2B"/>
    <w:rsid w:val="00253D27"/>
    <w:rsid w:val="00260E6D"/>
    <w:rsid w:val="00261F68"/>
    <w:rsid w:val="00262183"/>
    <w:rsid w:val="0026351A"/>
    <w:rsid w:val="00264B83"/>
    <w:rsid w:val="00264EBF"/>
    <w:rsid w:val="0026663F"/>
    <w:rsid w:val="00266699"/>
    <w:rsid w:val="002672B6"/>
    <w:rsid w:val="002708E3"/>
    <w:rsid w:val="00273A1A"/>
    <w:rsid w:val="00274D83"/>
    <w:rsid w:val="002932C6"/>
    <w:rsid w:val="00296584"/>
    <w:rsid w:val="002968A2"/>
    <w:rsid w:val="002A0A33"/>
    <w:rsid w:val="002A1E89"/>
    <w:rsid w:val="002A2AA4"/>
    <w:rsid w:val="002A354D"/>
    <w:rsid w:val="002A5926"/>
    <w:rsid w:val="002A6D6A"/>
    <w:rsid w:val="002B1334"/>
    <w:rsid w:val="002B229C"/>
    <w:rsid w:val="002B483D"/>
    <w:rsid w:val="002B62CB"/>
    <w:rsid w:val="002B6570"/>
    <w:rsid w:val="002B7A99"/>
    <w:rsid w:val="002B7D06"/>
    <w:rsid w:val="002C3EBF"/>
    <w:rsid w:val="002C577E"/>
    <w:rsid w:val="002C6ABF"/>
    <w:rsid w:val="002C77B7"/>
    <w:rsid w:val="002D027A"/>
    <w:rsid w:val="002D047A"/>
    <w:rsid w:val="002D4130"/>
    <w:rsid w:val="002D6E5C"/>
    <w:rsid w:val="002E0C7C"/>
    <w:rsid w:val="002E0E71"/>
    <w:rsid w:val="002E0EA7"/>
    <w:rsid w:val="002F0555"/>
    <w:rsid w:val="002F17C2"/>
    <w:rsid w:val="002F2D97"/>
    <w:rsid w:val="00300E3D"/>
    <w:rsid w:val="003016C1"/>
    <w:rsid w:val="00305B49"/>
    <w:rsid w:val="00312F0C"/>
    <w:rsid w:val="00313981"/>
    <w:rsid w:val="00313C81"/>
    <w:rsid w:val="00321B53"/>
    <w:rsid w:val="0032360A"/>
    <w:rsid w:val="00325CB5"/>
    <w:rsid w:val="00326BB7"/>
    <w:rsid w:val="00331BD1"/>
    <w:rsid w:val="0033205D"/>
    <w:rsid w:val="003332E2"/>
    <w:rsid w:val="00334A84"/>
    <w:rsid w:val="00335E80"/>
    <w:rsid w:val="0033767F"/>
    <w:rsid w:val="00340470"/>
    <w:rsid w:val="00340D9F"/>
    <w:rsid w:val="0034174B"/>
    <w:rsid w:val="00342CF4"/>
    <w:rsid w:val="00342E4F"/>
    <w:rsid w:val="00343301"/>
    <w:rsid w:val="00344713"/>
    <w:rsid w:val="003455B3"/>
    <w:rsid w:val="00352C5B"/>
    <w:rsid w:val="00357FBD"/>
    <w:rsid w:val="00363B98"/>
    <w:rsid w:val="00364B0B"/>
    <w:rsid w:val="00370F8D"/>
    <w:rsid w:val="0037196E"/>
    <w:rsid w:val="00374BC1"/>
    <w:rsid w:val="00374D38"/>
    <w:rsid w:val="00375639"/>
    <w:rsid w:val="00381643"/>
    <w:rsid w:val="00392340"/>
    <w:rsid w:val="00394408"/>
    <w:rsid w:val="0039493B"/>
    <w:rsid w:val="0039677E"/>
    <w:rsid w:val="0039697B"/>
    <w:rsid w:val="003A0595"/>
    <w:rsid w:val="003A0E91"/>
    <w:rsid w:val="003A1AFA"/>
    <w:rsid w:val="003A3489"/>
    <w:rsid w:val="003A6E79"/>
    <w:rsid w:val="003A784B"/>
    <w:rsid w:val="003B1C10"/>
    <w:rsid w:val="003B4903"/>
    <w:rsid w:val="003B5E15"/>
    <w:rsid w:val="003B6518"/>
    <w:rsid w:val="003C45C4"/>
    <w:rsid w:val="003C5A23"/>
    <w:rsid w:val="003C614D"/>
    <w:rsid w:val="003D2DCA"/>
    <w:rsid w:val="003D764A"/>
    <w:rsid w:val="003D771A"/>
    <w:rsid w:val="00400595"/>
    <w:rsid w:val="00401B02"/>
    <w:rsid w:val="004056CF"/>
    <w:rsid w:val="00406312"/>
    <w:rsid w:val="004129B7"/>
    <w:rsid w:val="00412F99"/>
    <w:rsid w:val="004142DD"/>
    <w:rsid w:val="0041731F"/>
    <w:rsid w:val="004205B6"/>
    <w:rsid w:val="0042660E"/>
    <w:rsid w:val="004328C2"/>
    <w:rsid w:val="00437209"/>
    <w:rsid w:val="00440722"/>
    <w:rsid w:val="00442ED4"/>
    <w:rsid w:val="00446F0E"/>
    <w:rsid w:val="00450764"/>
    <w:rsid w:val="00451E23"/>
    <w:rsid w:val="00452F17"/>
    <w:rsid w:val="0045303C"/>
    <w:rsid w:val="00454734"/>
    <w:rsid w:val="00454AC5"/>
    <w:rsid w:val="0045521B"/>
    <w:rsid w:val="00455C9F"/>
    <w:rsid w:val="004634DA"/>
    <w:rsid w:val="00464C39"/>
    <w:rsid w:val="00473C1B"/>
    <w:rsid w:val="004745D2"/>
    <w:rsid w:val="0047580B"/>
    <w:rsid w:val="004758E3"/>
    <w:rsid w:val="004771E9"/>
    <w:rsid w:val="0048121B"/>
    <w:rsid w:val="004831AE"/>
    <w:rsid w:val="00484071"/>
    <w:rsid w:val="00484C83"/>
    <w:rsid w:val="00484F88"/>
    <w:rsid w:val="00485537"/>
    <w:rsid w:val="0048592C"/>
    <w:rsid w:val="00486908"/>
    <w:rsid w:val="00487212"/>
    <w:rsid w:val="004902AF"/>
    <w:rsid w:val="0049256A"/>
    <w:rsid w:val="00496148"/>
    <w:rsid w:val="00496C77"/>
    <w:rsid w:val="00497780"/>
    <w:rsid w:val="004A14F3"/>
    <w:rsid w:val="004A1D64"/>
    <w:rsid w:val="004A2C0A"/>
    <w:rsid w:val="004A4B19"/>
    <w:rsid w:val="004B07E1"/>
    <w:rsid w:val="004B0B61"/>
    <w:rsid w:val="004B66F1"/>
    <w:rsid w:val="004B6719"/>
    <w:rsid w:val="004C2FB4"/>
    <w:rsid w:val="004C54AE"/>
    <w:rsid w:val="004C7DDB"/>
    <w:rsid w:val="004D0AF8"/>
    <w:rsid w:val="004D2CA1"/>
    <w:rsid w:val="004D6FF3"/>
    <w:rsid w:val="004D76BE"/>
    <w:rsid w:val="004E44FF"/>
    <w:rsid w:val="004E4793"/>
    <w:rsid w:val="004E5598"/>
    <w:rsid w:val="004E5624"/>
    <w:rsid w:val="004E68F6"/>
    <w:rsid w:val="004E7FAE"/>
    <w:rsid w:val="004F0284"/>
    <w:rsid w:val="004F0C45"/>
    <w:rsid w:val="004F270F"/>
    <w:rsid w:val="004F7499"/>
    <w:rsid w:val="004F7A80"/>
    <w:rsid w:val="00501350"/>
    <w:rsid w:val="00501613"/>
    <w:rsid w:val="00502208"/>
    <w:rsid w:val="005028DC"/>
    <w:rsid w:val="0050567F"/>
    <w:rsid w:val="0051318D"/>
    <w:rsid w:val="0051636C"/>
    <w:rsid w:val="00516D15"/>
    <w:rsid w:val="00517920"/>
    <w:rsid w:val="00517A7A"/>
    <w:rsid w:val="00521884"/>
    <w:rsid w:val="0053330C"/>
    <w:rsid w:val="0053493C"/>
    <w:rsid w:val="005378D0"/>
    <w:rsid w:val="0054081A"/>
    <w:rsid w:val="00541911"/>
    <w:rsid w:val="00542518"/>
    <w:rsid w:val="005435BB"/>
    <w:rsid w:val="00543C21"/>
    <w:rsid w:val="00543C4B"/>
    <w:rsid w:val="00546131"/>
    <w:rsid w:val="00553227"/>
    <w:rsid w:val="005545BD"/>
    <w:rsid w:val="00557E83"/>
    <w:rsid w:val="00560524"/>
    <w:rsid w:val="00561252"/>
    <w:rsid w:val="005648DD"/>
    <w:rsid w:val="00564C5A"/>
    <w:rsid w:val="00564E25"/>
    <w:rsid w:val="00565758"/>
    <w:rsid w:val="00567BC7"/>
    <w:rsid w:val="00567FB4"/>
    <w:rsid w:val="005706BD"/>
    <w:rsid w:val="005715B6"/>
    <w:rsid w:val="00574A48"/>
    <w:rsid w:val="00580A04"/>
    <w:rsid w:val="0058161D"/>
    <w:rsid w:val="00581815"/>
    <w:rsid w:val="0058401E"/>
    <w:rsid w:val="0058428E"/>
    <w:rsid w:val="00584FAC"/>
    <w:rsid w:val="00592340"/>
    <w:rsid w:val="0059315F"/>
    <w:rsid w:val="0059366F"/>
    <w:rsid w:val="00594087"/>
    <w:rsid w:val="00594C12"/>
    <w:rsid w:val="005953C8"/>
    <w:rsid w:val="005A1573"/>
    <w:rsid w:val="005A1D42"/>
    <w:rsid w:val="005A2E7D"/>
    <w:rsid w:val="005A4DA5"/>
    <w:rsid w:val="005A7168"/>
    <w:rsid w:val="005A75C1"/>
    <w:rsid w:val="005B0543"/>
    <w:rsid w:val="005B0B82"/>
    <w:rsid w:val="005B6254"/>
    <w:rsid w:val="005C0592"/>
    <w:rsid w:val="005C08BC"/>
    <w:rsid w:val="005C11A0"/>
    <w:rsid w:val="005C1BF0"/>
    <w:rsid w:val="005C2223"/>
    <w:rsid w:val="005D1CF0"/>
    <w:rsid w:val="005D4C94"/>
    <w:rsid w:val="005D6D89"/>
    <w:rsid w:val="005E03A4"/>
    <w:rsid w:val="005E1F6C"/>
    <w:rsid w:val="005E2D42"/>
    <w:rsid w:val="005E2E77"/>
    <w:rsid w:val="005E612B"/>
    <w:rsid w:val="005F5B19"/>
    <w:rsid w:val="005F5F47"/>
    <w:rsid w:val="0060688A"/>
    <w:rsid w:val="006138F7"/>
    <w:rsid w:val="006203A0"/>
    <w:rsid w:val="00621410"/>
    <w:rsid w:val="00622578"/>
    <w:rsid w:val="00624B3E"/>
    <w:rsid w:val="0062579C"/>
    <w:rsid w:val="0062652E"/>
    <w:rsid w:val="00630C99"/>
    <w:rsid w:val="0063729A"/>
    <w:rsid w:val="00637822"/>
    <w:rsid w:val="0064090D"/>
    <w:rsid w:val="006413CC"/>
    <w:rsid w:val="00642221"/>
    <w:rsid w:val="00644BBB"/>
    <w:rsid w:val="00644C7A"/>
    <w:rsid w:val="006450EB"/>
    <w:rsid w:val="0064687B"/>
    <w:rsid w:val="00647D90"/>
    <w:rsid w:val="00653575"/>
    <w:rsid w:val="00654982"/>
    <w:rsid w:val="00656792"/>
    <w:rsid w:val="006602A6"/>
    <w:rsid w:val="00661535"/>
    <w:rsid w:val="0067131E"/>
    <w:rsid w:val="00671BBF"/>
    <w:rsid w:val="00673FD7"/>
    <w:rsid w:val="006741B9"/>
    <w:rsid w:val="00676DF7"/>
    <w:rsid w:val="006810C6"/>
    <w:rsid w:val="0068336C"/>
    <w:rsid w:val="00683467"/>
    <w:rsid w:val="00683768"/>
    <w:rsid w:val="00683973"/>
    <w:rsid w:val="006934A7"/>
    <w:rsid w:val="006964D2"/>
    <w:rsid w:val="006A23E4"/>
    <w:rsid w:val="006A2BAE"/>
    <w:rsid w:val="006A4761"/>
    <w:rsid w:val="006A599B"/>
    <w:rsid w:val="006A5B5E"/>
    <w:rsid w:val="006A681A"/>
    <w:rsid w:val="006A69A1"/>
    <w:rsid w:val="006B3899"/>
    <w:rsid w:val="006B7C21"/>
    <w:rsid w:val="006C4297"/>
    <w:rsid w:val="006C5084"/>
    <w:rsid w:val="006C742B"/>
    <w:rsid w:val="006C75D8"/>
    <w:rsid w:val="006C7F4F"/>
    <w:rsid w:val="006D661C"/>
    <w:rsid w:val="006D7B8D"/>
    <w:rsid w:val="006E13A9"/>
    <w:rsid w:val="006E1FC4"/>
    <w:rsid w:val="006E3D16"/>
    <w:rsid w:val="006E42AA"/>
    <w:rsid w:val="006F042D"/>
    <w:rsid w:val="006F0D67"/>
    <w:rsid w:val="006F0F8E"/>
    <w:rsid w:val="006F1ED5"/>
    <w:rsid w:val="006F221C"/>
    <w:rsid w:val="006F3624"/>
    <w:rsid w:val="006F6A40"/>
    <w:rsid w:val="006F6D6E"/>
    <w:rsid w:val="006F7D63"/>
    <w:rsid w:val="006F7D96"/>
    <w:rsid w:val="00704939"/>
    <w:rsid w:val="00707099"/>
    <w:rsid w:val="0071540B"/>
    <w:rsid w:val="007170BD"/>
    <w:rsid w:val="00717AC0"/>
    <w:rsid w:val="00721A06"/>
    <w:rsid w:val="00730A12"/>
    <w:rsid w:val="0073632C"/>
    <w:rsid w:val="00745086"/>
    <w:rsid w:val="007450D4"/>
    <w:rsid w:val="00747854"/>
    <w:rsid w:val="0075054F"/>
    <w:rsid w:val="0075063D"/>
    <w:rsid w:val="00755029"/>
    <w:rsid w:val="00757A9A"/>
    <w:rsid w:val="00760BFA"/>
    <w:rsid w:val="00760D57"/>
    <w:rsid w:val="00762788"/>
    <w:rsid w:val="00762794"/>
    <w:rsid w:val="00764FD6"/>
    <w:rsid w:val="00765BB0"/>
    <w:rsid w:val="00767078"/>
    <w:rsid w:val="007845C7"/>
    <w:rsid w:val="00784EEC"/>
    <w:rsid w:val="00787E0A"/>
    <w:rsid w:val="00793F60"/>
    <w:rsid w:val="00795092"/>
    <w:rsid w:val="007966AC"/>
    <w:rsid w:val="007A06FF"/>
    <w:rsid w:val="007A1C42"/>
    <w:rsid w:val="007A1C45"/>
    <w:rsid w:val="007A4080"/>
    <w:rsid w:val="007A50B7"/>
    <w:rsid w:val="007A5254"/>
    <w:rsid w:val="007B0F95"/>
    <w:rsid w:val="007B19E6"/>
    <w:rsid w:val="007B310F"/>
    <w:rsid w:val="007B4864"/>
    <w:rsid w:val="007B5422"/>
    <w:rsid w:val="007C157F"/>
    <w:rsid w:val="007C3754"/>
    <w:rsid w:val="007C5C9A"/>
    <w:rsid w:val="007D0293"/>
    <w:rsid w:val="007D0B55"/>
    <w:rsid w:val="007D1888"/>
    <w:rsid w:val="007D5A6F"/>
    <w:rsid w:val="007D6FAD"/>
    <w:rsid w:val="007E4358"/>
    <w:rsid w:val="007F38F1"/>
    <w:rsid w:val="007F5FCF"/>
    <w:rsid w:val="0080146C"/>
    <w:rsid w:val="00801595"/>
    <w:rsid w:val="0080338E"/>
    <w:rsid w:val="0080543C"/>
    <w:rsid w:val="00805AA4"/>
    <w:rsid w:val="0081019F"/>
    <w:rsid w:val="00810DA8"/>
    <w:rsid w:val="008113A0"/>
    <w:rsid w:val="00813603"/>
    <w:rsid w:val="00817485"/>
    <w:rsid w:val="00820566"/>
    <w:rsid w:val="00821409"/>
    <w:rsid w:val="00822AE3"/>
    <w:rsid w:val="00826336"/>
    <w:rsid w:val="008275DD"/>
    <w:rsid w:val="00827FD6"/>
    <w:rsid w:val="00831C63"/>
    <w:rsid w:val="00835226"/>
    <w:rsid w:val="00835459"/>
    <w:rsid w:val="00835D89"/>
    <w:rsid w:val="0083646F"/>
    <w:rsid w:val="00841786"/>
    <w:rsid w:val="00844D12"/>
    <w:rsid w:val="00846295"/>
    <w:rsid w:val="00847BAC"/>
    <w:rsid w:val="0085091C"/>
    <w:rsid w:val="0085312E"/>
    <w:rsid w:val="00854598"/>
    <w:rsid w:val="008555C5"/>
    <w:rsid w:val="00855B55"/>
    <w:rsid w:val="00857013"/>
    <w:rsid w:val="008653D6"/>
    <w:rsid w:val="008706D9"/>
    <w:rsid w:val="00872842"/>
    <w:rsid w:val="008766C4"/>
    <w:rsid w:val="00876F90"/>
    <w:rsid w:val="00882188"/>
    <w:rsid w:val="00884D60"/>
    <w:rsid w:val="00886A37"/>
    <w:rsid w:val="0088767C"/>
    <w:rsid w:val="00894E67"/>
    <w:rsid w:val="00896413"/>
    <w:rsid w:val="00897A6C"/>
    <w:rsid w:val="008A03B1"/>
    <w:rsid w:val="008A2247"/>
    <w:rsid w:val="008A2C25"/>
    <w:rsid w:val="008A2E19"/>
    <w:rsid w:val="008A699F"/>
    <w:rsid w:val="008B0C24"/>
    <w:rsid w:val="008B13C0"/>
    <w:rsid w:val="008B14CF"/>
    <w:rsid w:val="008B4249"/>
    <w:rsid w:val="008B4EA7"/>
    <w:rsid w:val="008B563A"/>
    <w:rsid w:val="008B7AB9"/>
    <w:rsid w:val="008B7BC6"/>
    <w:rsid w:val="008C707E"/>
    <w:rsid w:val="008D41E7"/>
    <w:rsid w:val="008E07CA"/>
    <w:rsid w:val="008E190B"/>
    <w:rsid w:val="008E2194"/>
    <w:rsid w:val="008E6CAE"/>
    <w:rsid w:val="008F27D4"/>
    <w:rsid w:val="008F2DF0"/>
    <w:rsid w:val="009021F0"/>
    <w:rsid w:val="00906736"/>
    <w:rsid w:val="0090767A"/>
    <w:rsid w:val="009110FA"/>
    <w:rsid w:val="00913E19"/>
    <w:rsid w:val="00921F9C"/>
    <w:rsid w:val="00926EE7"/>
    <w:rsid w:val="00926FE6"/>
    <w:rsid w:val="00930210"/>
    <w:rsid w:val="00930496"/>
    <w:rsid w:val="00931408"/>
    <w:rsid w:val="0093309E"/>
    <w:rsid w:val="00933210"/>
    <w:rsid w:val="00942A40"/>
    <w:rsid w:val="00953F7D"/>
    <w:rsid w:val="009551BA"/>
    <w:rsid w:val="00956C35"/>
    <w:rsid w:val="009578EE"/>
    <w:rsid w:val="0096001A"/>
    <w:rsid w:val="009608D9"/>
    <w:rsid w:val="00962595"/>
    <w:rsid w:val="00971006"/>
    <w:rsid w:val="00971B8D"/>
    <w:rsid w:val="00974B4E"/>
    <w:rsid w:val="009770A6"/>
    <w:rsid w:val="0098089A"/>
    <w:rsid w:val="00981AB7"/>
    <w:rsid w:val="00993D63"/>
    <w:rsid w:val="009A0496"/>
    <w:rsid w:val="009A319D"/>
    <w:rsid w:val="009A40B1"/>
    <w:rsid w:val="009A4835"/>
    <w:rsid w:val="009A53B0"/>
    <w:rsid w:val="009A545F"/>
    <w:rsid w:val="009A6E31"/>
    <w:rsid w:val="009B3A79"/>
    <w:rsid w:val="009B5A20"/>
    <w:rsid w:val="009B5EA9"/>
    <w:rsid w:val="009B69AF"/>
    <w:rsid w:val="009B6A85"/>
    <w:rsid w:val="009C0485"/>
    <w:rsid w:val="009C1915"/>
    <w:rsid w:val="009C336C"/>
    <w:rsid w:val="009C453D"/>
    <w:rsid w:val="009C605B"/>
    <w:rsid w:val="009D0002"/>
    <w:rsid w:val="009E0EFC"/>
    <w:rsid w:val="009E4399"/>
    <w:rsid w:val="009E513E"/>
    <w:rsid w:val="009E76FE"/>
    <w:rsid w:val="009F0103"/>
    <w:rsid w:val="009F0B58"/>
    <w:rsid w:val="009F3CA2"/>
    <w:rsid w:val="00A00F02"/>
    <w:rsid w:val="00A02BDA"/>
    <w:rsid w:val="00A03F0D"/>
    <w:rsid w:val="00A0407B"/>
    <w:rsid w:val="00A105AD"/>
    <w:rsid w:val="00A13F32"/>
    <w:rsid w:val="00A14B82"/>
    <w:rsid w:val="00A14BFC"/>
    <w:rsid w:val="00A20650"/>
    <w:rsid w:val="00A210D0"/>
    <w:rsid w:val="00A305A2"/>
    <w:rsid w:val="00A32138"/>
    <w:rsid w:val="00A32459"/>
    <w:rsid w:val="00A41D11"/>
    <w:rsid w:val="00A44FE5"/>
    <w:rsid w:val="00A45B56"/>
    <w:rsid w:val="00A46F19"/>
    <w:rsid w:val="00A47313"/>
    <w:rsid w:val="00A514E8"/>
    <w:rsid w:val="00A52C48"/>
    <w:rsid w:val="00A52D29"/>
    <w:rsid w:val="00A5643F"/>
    <w:rsid w:val="00A564A3"/>
    <w:rsid w:val="00A56CC2"/>
    <w:rsid w:val="00A664E1"/>
    <w:rsid w:val="00A70969"/>
    <w:rsid w:val="00A71538"/>
    <w:rsid w:val="00A778E2"/>
    <w:rsid w:val="00A811EF"/>
    <w:rsid w:val="00A813F6"/>
    <w:rsid w:val="00A8243E"/>
    <w:rsid w:val="00A849B1"/>
    <w:rsid w:val="00A84A0A"/>
    <w:rsid w:val="00A86224"/>
    <w:rsid w:val="00A872B3"/>
    <w:rsid w:val="00A9232C"/>
    <w:rsid w:val="00A9457E"/>
    <w:rsid w:val="00A9501C"/>
    <w:rsid w:val="00AA1966"/>
    <w:rsid w:val="00AA3C1D"/>
    <w:rsid w:val="00AA6466"/>
    <w:rsid w:val="00AB303F"/>
    <w:rsid w:val="00AB449C"/>
    <w:rsid w:val="00AB4D53"/>
    <w:rsid w:val="00AC0654"/>
    <w:rsid w:val="00AC06F3"/>
    <w:rsid w:val="00AC3323"/>
    <w:rsid w:val="00AC36FE"/>
    <w:rsid w:val="00AC60E2"/>
    <w:rsid w:val="00AD239A"/>
    <w:rsid w:val="00AD4FD4"/>
    <w:rsid w:val="00AD55D9"/>
    <w:rsid w:val="00AE4C84"/>
    <w:rsid w:val="00AE5517"/>
    <w:rsid w:val="00AE6220"/>
    <w:rsid w:val="00AE6EF6"/>
    <w:rsid w:val="00AF0273"/>
    <w:rsid w:val="00AF428A"/>
    <w:rsid w:val="00AF5122"/>
    <w:rsid w:val="00AF5D37"/>
    <w:rsid w:val="00AF6AE2"/>
    <w:rsid w:val="00B062F6"/>
    <w:rsid w:val="00B1073D"/>
    <w:rsid w:val="00B1169B"/>
    <w:rsid w:val="00B12E6A"/>
    <w:rsid w:val="00B12F44"/>
    <w:rsid w:val="00B1337C"/>
    <w:rsid w:val="00B13F4E"/>
    <w:rsid w:val="00B14454"/>
    <w:rsid w:val="00B20DA5"/>
    <w:rsid w:val="00B25C18"/>
    <w:rsid w:val="00B2652A"/>
    <w:rsid w:val="00B316F3"/>
    <w:rsid w:val="00B327ED"/>
    <w:rsid w:val="00B33EA3"/>
    <w:rsid w:val="00B36394"/>
    <w:rsid w:val="00B4017D"/>
    <w:rsid w:val="00B45A14"/>
    <w:rsid w:val="00B45D44"/>
    <w:rsid w:val="00B55384"/>
    <w:rsid w:val="00B57C49"/>
    <w:rsid w:val="00B61809"/>
    <w:rsid w:val="00B644C0"/>
    <w:rsid w:val="00B67C1E"/>
    <w:rsid w:val="00B67FCA"/>
    <w:rsid w:val="00B710D0"/>
    <w:rsid w:val="00B74D51"/>
    <w:rsid w:val="00B77DC6"/>
    <w:rsid w:val="00B802EE"/>
    <w:rsid w:val="00B809BF"/>
    <w:rsid w:val="00B842B9"/>
    <w:rsid w:val="00B85D0B"/>
    <w:rsid w:val="00B87D2F"/>
    <w:rsid w:val="00B9397E"/>
    <w:rsid w:val="00B941F4"/>
    <w:rsid w:val="00B96040"/>
    <w:rsid w:val="00BA1473"/>
    <w:rsid w:val="00BA26AC"/>
    <w:rsid w:val="00BA3726"/>
    <w:rsid w:val="00BA39E6"/>
    <w:rsid w:val="00BB0583"/>
    <w:rsid w:val="00BB2DC1"/>
    <w:rsid w:val="00BC2809"/>
    <w:rsid w:val="00BC3A45"/>
    <w:rsid w:val="00BC4166"/>
    <w:rsid w:val="00BD09BA"/>
    <w:rsid w:val="00BD1BAE"/>
    <w:rsid w:val="00BD647A"/>
    <w:rsid w:val="00BD7910"/>
    <w:rsid w:val="00BE0A16"/>
    <w:rsid w:val="00BE3EED"/>
    <w:rsid w:val="00BE781C"/>
    <w:rsid w:val="00BF0A16"/>
    <w:rsid w:val="00BF1E6D"/>
    <w:rsid w:val="00BF22C1"/>
    <w:rsid w:val="00BF2E6D"/>
    <w:rsid w:val="00BF3FD7"/>
    <w:rsid w:val="00BF41EE"/>
    <w:rsid w:val="00BF4C53"/>
    <w:rsid w:val="00BF7D8D"/>
    <w:rsid w:val="00C03A11"/>
    <w:rsid w:val="00C03DC4"/>
    <w:rsid w:val="00C03F3B"/>
    <w:rsid w:val="00C06963"/>
    <w:rsid w:val="00C1140F"/>
    <w:rsid w:val="00C11D4B"/>
    <w:rsid w:val="00C12BE5"/>
    <w:rsid w:val="00C136C4"/>
    <w:rsid w:val="00C13871"/>
    <w:rsid w:val="00C25B14"/>
    <w:rsid w:val="00C25DCD"/>
    <w:rsid w:val="00C26645"/>
    <w:rsid w:val="00C31493"/>
    <w:rsid w:val="00C34EDF"/>
    <w:rsid w:val="00C36F80"/>
    <w:rsid w:val="00C40AFF"/>
    <w:rsid w:val="00C43304"/>
    <w:rsid w:val="00C447E0"/>
    <w:rsid w:val="00C44D58"/>
    <w:rsid w:val="00C5785F"/>
    <w:rsid w:val="00C63312"/>
    <w:rsid w:val="00C65784"/>
    <w:rsid w:val="00C661B7"/>
    <w:rsid w:val="00C7167E"/>
    <w:rsid w:val="00C726F6"/>
    <w:rsid w:val="00C73F63"/>
    <w:rsid w:val="00C75788"/>
    <w:rsid w:val="00C76F25"/>
    <w:rsid w:val="00C77B8E"/>
    <w:rsid w:val="00C84D5F"/>
    <w:rsid w:val="00C84EAA"/>
    <w:rsid w:val="00C86FB4"/>
    <w:rsid w:val="00C87756"/>
    <w:rsid w:val="00C92DB4"/>
    <w:rsid w:val="00C93FB5"/>
    <w:rsid w:val="00C961FB"/>
    <w:rsid w:val="00CA0D45"/>
    <w:rsid w:val="00CA10B2"/>
    <w:rsid w:val="00CA26E3"/>
    <w:rsid w:val="00CA7B93"/>
    <w:rsid w:val="00CB2BEE"/>
    <w:rsid w:val="00CB424D"/>
    <w:rsid w:val="00CB4A0F"/>
    <w:rsid w:val="00CB4C97"/>
    <w:rsid w:val="00CB7436"/>
    <w:rsid w:val="00CB7578"/>
    <w:rsid w:val="00CC00E0"/>
    <w:rsid w:val="00CC1EED"/>
    <w:rsid w:val="00CC4DF6"/>
    <w:rsid w:val="00CC58BF"/>
    <w:rsid w:val="00CD0751"/>
    <w:rsid w:val="00CD0FD3"/>
    <w:rsid w:val="00CD2F4E"/>
    <w:rsid w:val="00CD4B06"/>
    <w:rsid w:val="00CD55D9"/>
    <w:rsid w:val="00CD7BD1"/>
    <w:rsid w:val="00CE1910"/>
    <w:rsid w:val="00CE4238"/>
    <w:rsid w:val="00CE7D73"/>
    <w:rsid w:val="00CF1121"/>
    <w:rsid w:val="00CF1DBB"/>
    <w:rsid w:val="00CF40F1"/>
    <w:rsid w:val="00D013E5"/>
    <w:rsid w:val="00D04937"/>
    <w:rsid w:val="00D04EB9"/>
    <w:rsid w:val="00D10B7E"/>
    <w:rsid w:val="00D114D3"/>
    <w:rsid w:val="00D11BD4"/>
    <w:rsid w:val="00D1271F"/>
    <w:rsid w:val="00D202F4"/>
    <w:rsid w:val="00D20F2B"/>
    <w:rsid w:val="00D22DB0"/>
    <w:rsid w:val="00D24A06"/>
    <w:rsid w:val="00D3100C"/>
    <w:rsid w:val="00D3327D"/>
    <w:rsid w:val="00D3530A"/>
    <w:rsid w:val="00D3615C"/>
    <w:rsid w:val="00D36C6E"/>
    <w:rsid w:val="00D3782B"/>
    <w:rsid w:val="00D40F57"/>
    <w:rsid w:val="00D412CF"/>
    <w:rsid w:val="00D4262F"/>
    <w:rsid w:val="00D45360"/>
    <w:rsid w:val="00D46D65"/>
    <w:rsid w:val="00D47417"/>
    <w:rsid w:val="00D50C5C"/>
    <w:rsid w:val="00D514B0"/>
    <w:rsid w:val="00D522F9"/>
    <w:rsid w:val="00D54EA4"/>
    <w:rsid w:val="00D569F6"/>
    <w:rsid w:val="00D60A9F"/>
    <w:rsid w:val="00D60C38"/>
    <w:rsid w:val="00D611A2"/>
    <w:rsid w:val="00D70E7B"/>
    <w:rsid w:val="00D71661"/>
    <w:rsid w:val="00D71D4C"/>
    <w:rsid w:val="00D734F2"/>
    <w:rsid w:val="00D74B4F"/>
    <w:rsid w:val="00D76CDE"/>
    <w:rsid w:val="00D7719E"/>
    <w:rsid w:val="00D8184B"/>
    <w:rsid w:val="00D84231"/>
    <w:rsid w:val="00D84264"/>
    <w:rsid w:val="00D8562C"/>
    <w:rsid w:val="00D90009"/>
    <w:rsid w:val="00D9055C"/>
    <w:rsid w:val="00D92651"/>
    <w:rsid w:val="00D93A4D"/>
    <w:rsid w:val="00D93D04"/>
    <w:rsid w:val="00D96012"/>
    <w:rsid w:val="00D97736"/>
    <w:rsid w:val="00DA06A4"/>
    <w:rsid w:val="00DA4C6A"/>
    <w:rsid w:val="00DA5824"/>
    <w:rsid w:val="00DA5E24"/>
    <w:rsid w:val="00DB0A0E"/>
    <w:rsid w:val="00DB3586"/>
    <w:rsid w:val="00DB39F9"/>
    <w:rsid w:val="00DB3D81"/>
    <w:rsid w:val="00DB7B59"/>
    <w:rsid w:val="00DC0A89"/>
    <w:rsid w:val="00DC3AD4"/>
    <w:rsid w:val="00DC4CCE"/>
    <w:rsid w:val="00DC5C29"/>
    <w:rsid w:val="00DD0C73"/>
    <w:rsid w:val="00DD37D6"/>
    <w:rsid w:val="00DD3EB0"/>
    <w:rsid w:val="00DD425D"/>
    <w:rsid w:val="00DD5473"/>
    <w:rsid w:val="00DE00EE"/>
    <w:rsid w:val="00DE1BC6"/>
    <w:rsid w:val="00DE2913"/>
    <w:rsid w:val="00DE3EC2"/>
    <w:rsid w:val="00DE418F"/>
    <w:rsid w:val="00DE4EF7"/>
    <w:rsid w:val="00DF38BF"/>
    <w:rsid w:val="00DF6007"/>
    <w:rsid w:val="00E00B53"/>
    <w:rsid w:val="00E00BD6"/>
    <w:rsid w:val="00E01313"/>
    <w:rsid w:val="00E02D07"/>
    <w:rsid w:val="00E045BF"/>
    <w:rsid w:val="00E1124B"/>
    <w:rsid w:val="00E16EDD"/>
    <w:rsid w:val="00E17404"/>
    <w:rsid w:val="00E17D6D"/>
    <w:rsid w:val="00E20A29"/>
    <w:rsid w:val="00E255A6"/>
    <w:rsid w:val="00E352FB"/>
    <w:rsid w:val="00E365E1"/>
    <w:rsid w:val="00E4012A"/>
    <w:rsid w:val="00E44620"/>
    <w:rsid w:val="00E44EB6"/>
    <w:rsid w:val="00E45CBA"/>
    <w:rsid w:val="00E46C2B"/>
    <w:rsid w:val="00E5190B"/>
    <w:rsid w:val="00E52019"/>
    <w:rsid w:val="00E524D1"/>
    <w:rsid w:val="00E53896"/>
    <w:rsid w:val="00E5485E"/>
    <w:rsid w:val="00E607BF"/>
    <w:rsid w:val="00E67852"/>
    <w:rsid w:val="00E7478B"/>
    <w:rsid w:val="00E74C87"/>
    <w:rsid w:val="00E74FF6"/>
    <w:rsid w:val="00E87682"/>
    <w:rsid w:val="00E92185"/>
    <w:rsid w:val="00E92E69"/>
    <w:rsid w:val="00E930BD"/>
    <w:rsid w:val="00E94BCD"/>
    <w:rsid w:val="00E95B3E"/>
    <w:rsid w:val="00EA3079"/>
    <w:rsid w:val="00EA54BD"/>
    <w:rsid w:val="00EA571A"/>
    <w:rsid w:val="00EA69C7"/>
    <w:rsid w:val="00EA6FD9"/>
    <w:rsid w:val="00EA7AF7"/>
    <w:rsid w:val="00EB049C"/>
    <w:rsid w:val="00EB0DF4"/>
    <w:rsid w:val="00EB13D8"/>
    <w:rsid w:val="00EB1D2B"/>
    <w:rsid w:val="00EB51EC"/>
    <w:rsid w:val="00EB5353"/>
    <w:rsid w:val="00EB644D"/>
    <w:rsid w:val="00EC0F0C"/>
    <w:rsid w:val="00EC47EC"/>
    <w:rsid w:val="00EC63D2"/>
    <w:rsid w:val="00EC6C08"/>
    <w:rsid w:val="00ED2EF7"/>
    <w:rsid w:val="00ED418B"/>
    <w:rsid w:val="00EE2458"/>
    <w:rsid w:val="00EE260B"/>
    <w:rsid w:val="00EE2FDE"/>
    <w:rsid w:val="00EE715F"/>
    <w:rsid w:val="00EF1389"/>
    <w:rsid w:val="00EF1E68"/>
    <w:rsid w:val="00EF3AD2"/>
    <w:rsid w:val="00EF42D4"/>
    <w:rsid w:val="00EF5350"/>
    <w:rsid w:val="00EF6166"/>
    <w:rsid w:val="00F02375"/>
    <w:rsid w:val="00F100A2"/>
    <w:rsid w:val="00F13126"/>
    <w:rsid w:val="00F263A5"/>
    <w:rsid w:val="00F26B7F"/>
    <w:rsid w:val="00F27FBA"/>
    <w:rsid w:val="00F318D1"/>
    <w:rsid w:val="00F36CC1"/>
    <w:rsid w:val="00F40394"/>
    <w:rsid w:val="00F40B56"/>
    <w:rsid w:val="00F415AD"/>
    <w:rsid w:val="00F42FEE"/>
    <w:rsid w:val="00F44ADC"/>
    <w:rsid w:val="00F46C36"/>
    <w:rsid w:val="00F50129"/>
    <w:rsid w:val="00F50E8B"/>
    <w:rsid w:val="00F55F86"/>
    <w:rsid w:val="00F5726E"/>
    <w:rsid w:val="00F649CD"/>
    <w:rsid w:val="00F678AF"/>
    <w:rsid w:val="00F71FCE"/>
    <w:rsid w:val="00F722B0"/>
    <w:rsid w:val="00F8153B"/>
    <w:rsid w:val="00F83CFA"/>
    <w:rsid w:val="00F85C87"/>
    <w:rsid w:val="00F8776F"/>
    <w:rsid w:val="00F90AE7"/>
    <w:rsid w:val="00F91308"/>
    <w:rsid w:val="00F926FD"/>
    <w:rsid w:val="00F974A1"/>
    <w:rsid w:val="00F97625"/>
    <w:rsid w:val="00FB008F"/>
    <w:rsid w:val="00FB2387"/>
    <w:rsid w:val="00FB278B"/>
    <w:rsid w:val="00FB4F67"/>
    <w:rsid w:val="00FB7F3B"/>
    <w:rsid w:val="00FC1E37"/>
    <w:rsid w:val="00FC1EA9"/>
    <w:rsid w:val="00FC4FF8"/>
    <w:rsid w:val="00FD0634"/>
    <w:rsid w:val="00FD2C3A"/>
    <w:rsid w:val="00FD3ED0"/>
    <w:rsid w:val="00FD5E9D"/>
    <w:rsid w:val="00FE037F"/>
    <w:rsid w:val="00FE250B"/>
    <w:rsid w:val="00FF016A"/>
    <w:rsid w:val="00FF11FE"/>
    <w:rsid w:val="00FF5FA8"/>
    <w:rsid w:val="00FF762F"/>
    <w:rsid w:val="28F6948D"/>
    <w:rsid w:val="58AB6F01"/>
    <w:rsid w:val="64221465"/>
    <w:rsid w:val="6B2D91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A780B0"/>
  <w15:docId w15:val="{99D8CBB4-B2CE-447B-B757-6BFD3BBC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D51"/>
    <w:pPr>
      <w:jc w:val="both"/>
    </w:pPr>
    <w:rPr>
      <w:rFonts w:ascii="Arial" w:hAnsi="Arial"/>
      <w:sz w:val="24"/>
      <w:szCs w:val="24"/>
      <w:lang w:val="en-US" w:eastAsia="en-US"/>
    </w:rPr>
  </w:style>
  <w:style w:type="paragraph" w:styleId="Heading1">
    <w:name w:val="heading 1"/>
    <w:aliases w:val="ASAPHeading 1"/>
    <w:basedOn w:val="Normal"/>
    <w:next w:val="Normal"/>
    <w:link w:val="Heading1Char"/>
    <w:uiPriority w:val="99"/>
    <w:qFormat/>
    <w:rsid w:val="00521884"/>
    <w:pPr>
      <w:keepNext/>
      <w:pageBreakBefore/>
      <w:numPr>
        <w:numId w:val="7"/>
      </w:numPr>
      <w:pBdr>
        <w:bottom w:val="single" w:sz="4" w:space="1" w:color="999999"/>
      </w:pBdr>
      <w:spacing w:before="240"/>
      <w:outlineLvl w:val="0"/>
    </w:pPr>
    <w:rPr>
      <w:b/>
      <w:sz w:val="32"/>
      <w:szCs w:val="20"/>
      <w:lang w:eastAsia="ja-JP"/>
    </w:rPr>
  </w:style>
  <w:style w:type="paragraph" w:styleId="Heading2">
    <w:name w:val="heading 2"/>
    <w:aliases w:val="H2,h2,2,ASAPHeading 2"/>
    <w:basedOn w:val="Normal"/>
    <w:next w:val="Normal"/>
    <w:link w:val="Heading2Char"/>
    <w:uiPriority w:val="99"/>
    <w:qFormat/>
    <w:pPr>
      <w:keepNext/>
      <w:numPr>
        <w:ilvl w:val="1"/>
        <w:numId w:val="7"/>
      </w:numPr>
      <w:spacing w:after="240"/>
      <w:jc w:val="left"/>
      <w:outlineLvl w:val="1"/>
    </w:pPr>
    <w:rPr>
      <w:b/>
      <w:bCs/>
      <w:smallCaps/>
      <w:color w:val="365F91"/>
      <w:lang w:val="en-GB" w:eastAsia="ja-JP"/>
    </w:rPr>
  </w:style>
  <w:style w:type="paragraph" w:styleId="Heading3">
    <w:name w:val="heading 3"/>
    <w:aliases w:val="ASAPHeading 3"/>
    <w:basedOn w:val="Normal"/>
    <w:next w:val="Normal"/>
    <w:link w:val="Heading3Char"/>
    <w:uiPriority w:val="99"/>
    <w:qFormat/>
    <w:rsid w:val="00521884"/>
    <w:pPr>
      <w:keepNext/>
      <w:keepLines/>
      <w:numPr>
        <w:ilvl w:val="2"/>
        <w:numId w:val="7"/>
      </w:numPr>
      <w:outlineLvl w:val="2"/>
    </w:pPr>
    <w:rPr>
      <w:b/>
      <w:iCs/>
      <w:sz w:val="22"/>
      <w:szCs w:val="20"/>
      <w:lang w:eastAsia="ja-JP"/>
    </w:rPr>
  </w:style>
  <w:style w:type="paragraph" w:styleId="Heading4">
    <w:name w:val="heading 4"/>
    <w:aliases w:val="ASAPHeading 4"/>
    <w:basedOn w:val="Normal"/>
    <w:next w:val="Normal"/>
    <w:link w:val="Heading4Char"/>
    <w:uiPriority w:val="99"/>
    <w:qFormat/>
    <w:rsid w:val="00521884"/>
    <w:pPr>
      <w:keepNext/>
      <w:numPr>
        <w:ilvl w:val="3"/>
        <w:numId w:val="7"/>
      </w:numPr>
      <w:outlineLvl w:val="3"/>
    </w:pPr>
    <w:rPr>
      <w:sz w:val="22"/>
      <w:szCs w:val="20"/>
      <w:u w:val="single"/>
      <w:lang w:val="en-GB" w:eastAsia="ja-JP"/>
    </w:rPr>
  </w:style>
  <w:style w:type="paragraph" w:styleId="Heading5">
    <w:name w:val="heading 5"/>
    <w:aliases w:val="ASAPHeading 5"/>
    <w:basedOn w:val="Normal"/>
    <w:next w:val="Normal"/>
    <w:link w:val="Heading5Char"/>
    <w:uiPriority w:val="99"/>
    <w:qFormat/>
    <w:rsid w:val="00521884"/>
    <w:pPr>
      <w:keepNext/>
      <w:numPr>
        <w:ilvl w:val="4"/>
        <w:numId w:val="7"/>
      </w:numPr>
      <w:jc w:val="center"/>
      <w:outlineLvl w:val="4"/>
    </w:pPr>
    <w:rPr>
      <w:b/>
      <w:bCs/>
      <w:i/>
      <w:iCs/>
      <w:lang w:eastAsia="ja-JP"/>
    </w:rPr>
  </w:style>
  <w:style w:type="paragraph" w:styleId="Heading6">
    <w:name w:val="heading 6"/>
    <w:aliases w:val="ASAPHeading 6"/>
    <w:basedOn w:val="Normal"/>
    <w:next w:val="Normal"/>
    <w:link w:val="Heading6Char"/>
    <w:uiPriority w:val="99"/>
    <w:qFormat/>
    <w:rsid w:val="00521884"/>
    <w:pPr>
      <w:keepNext/>
      <w:numPr>
        <w:ilvl w:val="5"/>
        <w:numId w:val="7"/>
      </w:numPr>
      <w:pBdr>
        <w:top w:val="single" w:sz="4" w:space="1" w:color="auto"/>
      </w:pBdr>
      <w:jc w:val="center"/>
      <w:outlineLvl w:val="5"/>
    </w:pPr>
    <w:rPr>
      <w:b/>
      <w:bCs/>
      <w:sz w:val="32"/>
      <w:lang w:eastAsia="ja-JP"/>
    </w:rPr>
  </w:style>
  <w:style w:type="paragraph" w:styleId="Heading7">
    <w:name w:val="heading 7"/>
    <w:basedOn w:val="Normal"/>
    <w:next w:val="Normal"/>
    <w:link w:val="Heading7Char"/>
    <w:uiPriority w:val="99"/>
    <w:qFormat/>
    <w:rsid w:val="00521884"/>
    <w:pPr>
      <w:numPr>
        <w:ilvl w:val="6"/>
        <w:numId w:val="7"/>
      </w:numPr>
      <w:spacing w:before="240" w:after="60"/>
      <w:outlineLvl w:val="6"/>
    </w:pPr>
    <w:rPr>
      <w:rFonts w:ascii="Times New Roman" w:hAnsi="Times New Roman"/>
      <w:lang w:eastAsia="ja-JP"/>
    </w:rPr>
  </w:style>
  <w:style w:type="paragraph" w:styleId="Heading8">
    <w:name w:val="heading 8"/>
    <w:basedOn w:val="Normal"/>
    <w:next w:val="Normal"/>
    <w:link w:val="Heading8Char"/>
    <w:uiPriority w:val="99"/>
    <w:qFormat/>
    <w:rsid w:val="00521884"/>
    <w:pPr>
      <w:numPr>
        <w:ilvl w:val="7"/>
        <w:numId w:val="7"/>
      </w:numPr>
      <w:spacing w:before="240" w:after="60"/>
      <w:outlineLvl w:val="7"/>
    </w:pPr>
    <w:rPr>
      <w:rFonts w:ascii="Times New Roman" w:hAnsi="Times New Roman"/>
      <w:i/>
      <w:iCs/>
      <w:lang w:eastAsia="ja-JP"/>
    </w:rPr>
  </w:style>
  <w:style w:type="paragraph" w:styleId="Heading9">
    <w:name w:val="heading 9"/>
    <w:basedOn w:val="Normal"/>
    <w:next w:val="Normal"/>
    <w:link w:val="Heading9Char"/>
    <w:uiPriority w:val="99"/>
    <w:qFormat/>
    <w:rsid w:val="00521884"/>
    <w:pPr>
      <w:numPr>
        <w:ilvl w:val="8"/>
        <w:numId w:val="7"/>
      </w:numPr>
      <w:spacing w:before="240" w:after="60"/>
      <w:outlineLvl w:val="8"/>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SAPHeading 1 Char"/>
    <w:link w:val="Heading1"/>
    <w:uiPriority w:val="99"/>
    <w:locked/>
    <w:rPr>
      <w:rFonts w:ascii="Arial" w:hAnsi="Arial"/>
      <w:b/>
      <w:sz w:val="32"/>
    </w:rPr>
  </w:style>
  <w:style w:type="character" w:customStyle="1" w:styleId="Heading2Char">
    <w:name w:val="Heading 2 Char"/>
    <w:aliases w:val="H2 Char,h2 Char,2 Char,ASAPHeading 2 Char"/>
    <w:link w:val="Heading2"/>
    <w:uiPriority w:val="99"/>
    <w:locked/>
    <w:rPr>
      <w:rFonts w:ascii="Arial" w:hAnsi="Arial"/>
      <w:b/>
      <w:smallCaps/>
      <w:color w:val="365F91"/>
      <w:sz w:val="24"/>
      <w:lang w:val="en-GB"/>
    </w:rPr>
  </w:style>
  <w:style w:type="character" w:customStyle="1" w:styleId="Heading3Char">
    <w:name w:val="Heading 3 Char"/>
    <w:aliases w:val="ASAPHeading 3 Char"/>
    <w:link w:val="Heading3"/>
    <w:uiPriority w:val="99"/>
    <w:locked/>
    <w:rPr>
      <w:rFonts w:ascii="Arial" w:hAnsi="Arial"/>
      <w:b/>
      <w:sz w:val="22"/>
    </w:rPr>
  </w:style>
  <w:style w:type="character" w:customStyle="1" w:styleId="Heading4Char">
    <w:name w:val="Heading 4 Char"/>
    <w:aliases w:val="ASAPHeading 4 Char"/>
    <w:link w:val="Heading4"/>
    <w:uiPriority w:val="99"/>
    <w:locked/>
    <w:rPr>
      <w:rFonts w:ascii="Arial" w:hAnsi="Arial"/>
      <w:sz w:val="22"/>
      <w:u w:val="single"/>
      <w:lang w:val="en-GB"/>
    </w:rPr>
  </w:style>
  <w:style w:type="character" w:customStyle="1" w:styleId="Heading5Char">
    <w:name w:val="Heading 5 Char"/>
    <w:aliases w:val="ASAPHeading 5 Char"/>
    <w:link w:val="Heading5"/>
    <w:uiPriority w:val="99"/>
    <w:locked/>
    <w:rPr>
      <w:rFonts w:ascii="Arial" w:hAnsi="Arial"/>
      <w:b/>
      <w:i/>
      <w:sz w:val="24"/>
    </w:rPr>
  </w:style>
  <w:style w:type="character" w:customStyle="1" w:styleId="Heading6Char">
    <w:name w:val="Heading 6 Char"/>
    <w:aliases w:val="ASAPHeading 6 Char"/>
    <w:link w:val="Heading6"/>
    <w:uiPriority w:val="99"/>
    <w:locked/>
    <w:rPr>
      <w:rFonts w:ascii="Arial" w:hAnsi="Arial"/>
      <w:b/>
      <w:sz w:val="24"/>
    </w:rPr>
  </w:style>
  <w:style w:type="character" w:customStyle="1" w:styleId="Heading7Char">
    <w:name w:val="Heading 7 Char"/>
    <w:link w:val="Heading7"/>
    <w:uiPriority w:val="99"/>
    <w:locked/>
    <w:rPr>
      <w:sz w:val="24"/>
    </w:rPr>
  </w:style>
  <w:style w:type="character" w:customStyle="1" w:styleId="Heading8Char">
    <w:name w:val="Heading 8 Char"/>
    <w:link w:val="Heading8"/>
    <w:uiPriority w:val="99"/>
    <w:locked/>
    <w:rPr>
      <w:i/>
      <w:sz w:val="24"/>
    </w:rPr>
  </w:style>
  <w:style w:type="character" w:customStyle="1" w:styleId="Heading9Char">
    <w:name w:val="Heading 9 Char"/>
    <w:link w:val="Heading9"/>
    <w:uiPriority w:val="99"/>
    <w:locked/>
    <w:rPr>
      <w:rFonts w:ascii="Arial" w:hAnsi="Arial"/>
      <w:sz w:val="22"/>
    </w:rPr>
  </w:style>
  <w:style w:type="paragraph" w:styleId="BalloonText">
    <w:name w:val="Balloon Text"/>
    <w:basedOn w:val="Normal"/>
    <w:link w:val="BalloonTextChar1"/>
    <w:uiPriority w:val="99"/>
    <w:semiHidden/>
    <w:rsid w:val="001F2D51"/>
    <w:rPr>
      <w:rFonts w:ascii="Times New Roman" w:hAnsi="Times New Roman"/>
      <w:sz w:val="16"/>
      <w:szCs w:val="20"/>
      <w:lang w:eastAsia="ja-JP"/>
    </w:rPr>
  </w:style>
  <w:style w:type="character" w:customStyle="1" w:styleId="BalloonTextChar">
    <w:name w:val="Balloon Text Char"/>
    <w:uiPriority w:val="99"/>
    <w:semiHidden/>
    <w:rPr>
      <w:rFonts w:ascii="Lucida Grande" w:hAnsi="Lucida Grande" w:cs="Times New Roman"/>
      <w:sz w:val="18"/>
      <w:szCs w:val="18"/>
    </w:rPr>
  </w:style>
  <w:style w:type="character" w:customStyle="1" w:styleId="BalloonTextChar13">
    <w:name w:val="Balloon Text Char13"/>
    <w:uiPriority w:val="99"/>
    <w:semiHidden/>
    <w:rPr>
      <w:rFonts w:ascii="Lucida Grande" w:hAnsi="Lucida Grande" w:cs="Times New Roman"/>
      <w:sz w:val="18"/>
      <w:szCs w:val="18"/>
    </w:rPr>
  </w:style>
  <w:style w:type="character" w:customStyle="1" w:styleId="BalloonTextChar12">
    <w:name w:val="Balloon Text Char12"/>
    <w:uiPriority w:val="99"/>
    <w:semiHidden/>
    <w:rPr>
      <w:rFonts w:ascii="Lucida Grande" w:hAnsi="Lucida Grande" w:cs="Times New Roman"/>
      <w:sz w:val="18"/>
      <w:szCs w:val="18"/>
    </w:rPr>
  </w:style>
  <w:style w:type="character" w:customStyle="1" w:styleId="BalloonTextChar11">
    <w:name w:val="Balloon Text Char11"/>
    <w:uiPriority w:val="99"/>
    <w:semiHidden/>
    <w:rPr>
      <w:rFonts w:ascii="Lucida Grande" w:hAnsi="Lucida Grande" w:cs="Times New Roman"/>
      <w:sz w:val="18"/>
      <w:szCs w:val="18"/>
    </w:rPr>
  </w:style>
  <w:style w:type="character" w:customStyle="1" w:styleId="BalloonTextChar10">
    <w:name w:val="Balloon Text Char10"/>
    <w:uiPriority w:val="99"/>
    <w:semiHidden/>
    <w:rPr>
      <w:rFonts w:ascii="Lucida Grande" w:hAnsi="Lucida Grande" w:cs="Times New Roman"/>
      <w:sz w:val="18"/>
      <w:szCs w:val="18"/>
    </w:rPr>
  </w:style>
  <w:style w:type="character" w:customStyle="1" w:styleId="BalloonTextChar9">
    <w:name w:val="Balloon Text Char9"/>
    <w:uiPriority w:val="99"/>
    <w:semiHidden/>
    <w:rPr>
      <w:rFonts w:ascii="Lucida Grande" w:hAnsi="Lucida Grande" w:cs="Times New Roman"/>
      <w:sz w:val="18"/>
      <w:szCs w:val="18"/>
    </w:rPr>
  </w:style>
  <w:style w:type="character" w:customStyle="1" w:styleId="BalloonTextChar8">
    <w:name w:val="Balloon Text Char8"/>
    <w:uiPriority w:val="99"/>
    <w:semiHidden/>
    <w:rPr>
      <w:rFonts w:ascii="Lucida Grande" w:hAnsi="Lucida Grande" w:cs="Times New Roman"/>
      <w:sz w:val="18"/>
      <w:szCs w:val="18"/>
    </w:rPr>
  </w:style>
  <w:style w:type="character" w:customStyle="1" w:styleId="BalloonTextChar7">
    <w:name w:val="Balloon Text Char7"/>
    <w:uiPriority w:val="99"/>
    <w:semiHidden/>
    <w:rPr>
      <w:rFonts w:ascii="Lucida Grande" w:hAnsi="Lucida Grande" w:cs="Times New Roman"/>
      <w:sz w:val="18"/>
      <w:szCs w:val="18"/>
    </w:rPr>
  </w:style>
  <w:style w:type="character" w:customStyle="1" w:styleId="BalloonTextChar6">
    <w:name w:val="Balloon Text Char6"/>
    <w:uiPriority w:val="99"/>
    <w:semiHidden/>
    <w:rPr>
      <w:rFonts w:ascii="Lucida Grande" w:hAnsi="Lucida Grande" w:cs="Times New Roman"/>
      <w:sz w:val="18"/>
      <w:szCs w:val="18"/>
    </w:rPr>
  </w:style>
  <w:style w:type="character" w:customStyle="1" w:styleId="BalloonTextChar5">
    <w:name w:val="Balloon Text Char5"/>
    <w:uiPriority w:val="99"/>
    <w:semiHidden/>
    <w:rPr>
      <w:rFonts w:ascii="Lucida Grande" w:hAnsi="Lucida Grande" w:cs="Times New Roman"/>
      <w:sz w:val="18"/>
      <w:szCs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semiHidden/>
    <w:rPr>
      <w:rFonts w:ascii="Lucida Grande" w:hAnsi="Lucida Grande"/>
      <w:sz w:val="18"/>
    </w:rPr>
  </w:style>
  <w:style w:type="character" w:styleId="Hyperlink">
    <w:name w:val="Hyperlink"/>
    <w:uiPriority w:val="99"/>
    <w:rsid w:val="00521884"/>
    <w:rPr>
      <w:rFonts w:cs="Times New Roman"/>
      <w:color w:val="0000FF"/>
      <w:u w:val="single"/>
    </w:rPr>
  </w:style>
  <w:style w:type="paragraph" w:styleId="Header">
    <w:name w:val="header"/>
    <w:basedOn w:val="Normal"/>
    <w:link w:val="HeaderChar"/>
    <w:uiPriority w:val="99"/>
    <w:rsid w:val="00521884"/>
    <w:pPr>
      <w:tabs>
        <w:tab w:val="center" w:pos="4320"/>
        <w:tab w:val="right" w:pos="8640"/>
      </w:tabs>
    </w:pPr>
  </w:style>
  <w:style w:type="character" w:customStyle="1" w:styleId="HeaderChar">
    <w:name w:val="Header Char"/>
    <w:link w:val="Header"/>
    <w:uiPriority w:val="99"/>
    <w:locked/>
    <w:rPr>
      <w:rFonts w:ascii="Arial" w:hAnsi="Arial"/>
      <w:sz w:val="24"/>
      <w:lang w:val="en-US" w:eastAsia="en-US"/>
    </w:rPr>
  </w:style>
  <w:style w:type="paragraph" w:customStyle="1" w:styleId="Heading312ptIndigo">
    <w:name w:val="Heading 3 + 12 pt Indigo"/>
    <w:basedOn w:val="Heading3"/>
    <w:uiPriority w:val="99"/>
    <w:rsid w:val="00521884"/>
    <w:rPr>
      <w:bCs/>
      <w:iCs w:val="0"/>
      <w:color w:val="333399"/>
      <w:sz w:val="24"/>
    </w:rPr>
  </w:style>
  <w:style w:type="paragraph" w:styleId="NormalWeb">
    <w:name w:val="Normal (Web)"/>
    <w:basedOn w:val="Normal"/>
    <w:uiPriority w:val="99"/>
    <w:rsid w:val="00521884"/>
    <w:pPr>
      <w:spacing w:before="100" w:beforeAutospacing="1" w:after="100" w:afterAutospacing="1"/>
      <w:jc w:val="left"/>
    </w:pPr>
    <w:rPr>
      <w:rFonts w:ascii="Times New Roman" w:eastAsia="MS Mincho" w:hAnsi="Times New Roman"/>
      <w:lang w:eastAsia="ja-JP"/>
    </w:rPr>
  </w:style>
  <w:style w:type="paragraph" w:styleId="TOC1">
    <w:name w:val="toc 1"/>
    <w:basedOn w:val="Normal"/>
    <w:next w:val="Normal"/>
    <w:autoRedefine/>
    <w:uiPriority w:val="99"/>
    <w:semiHidden/>
    <w:rsid w:val="00521884"/>
    <w:rPr>
      <w:caps/>
      <w:color w:val="000080"/>
    </w:rPr>
  </w:style>
  <w:style w:type="paragraph" w:styleId="TOC2">
    <w:name w:val="toc 2"/>
    <w:basedOn w:val="Normal"/>
    <w:next w:val="Normal"/>
    <w:autoRedefine/>
    <w:uiPriority w:val="99"/>
    <w:semiHidden/>
    <w:rsid w:val="00521884"/>
    <w:pPr>
      <w:ind w:left="200"/>
    </w:pPr>
    <w:rPr>
      <w:caps/>
      <w:color w:val="000080"/>
      <w:sz w:val="22"/>
    </w:rPr>
  </w:style>
  <w:style w:type="paragraph" w:styleId="TOC3">
    <w:name w:val="toc 3"/>
    <w:basedOn w:val="Normal"/>
    <w:next w:val="Normal"/>
    <w:autoRedefine/>
    <w:uiPriority w:val="99"/>
    <w:semiHidden/>
    <w:rsid w:val="00521884"/>
    <w:pPr>
      <w:ind w:left="400"/>
    </w:pPr>
    <w:rPr>
      <w:caps/>
      <w:color w:val="000080"/>
      <w:sz w:val="22"/>
    </w:rPr>
  </w:style>
  <w:style w:type="paragraph" w:styleId="Footer">
    <w:name w:val="footer"/>
    <w:basedOn w:val="Normal"/>
    <w:link w:val="FooterChar"/>
    <w:uiPriority w:val="99"/>
    <w:rsid w:val="00521884"/>
    <w:pPr>
      <w:tabs>
        <w:tab w:val="center" w:pos="4320"/>
        <w:tab w:val="right" w:pos="8640"/>
      </w:tabs>
    </w:pPr>
    <w:rPr>
      <w:lang w:eastAsia="ja-JP"/>
    </w:rPr>
  </w:style>
  <w:style w:type="character" w:customStyle="1" w:styleId="FooterChar">
    <w:name w:val="Footer Char"/>
    <w:link w:val="Footer"/>
    <w:uiPriority w:val="99"/>
    <w:locked/>
    <w:rPr>
      <w:rFonts w:ascii="Arial" w:hAnsi="Arial"/>
      <w:sz w:val="24"/>
    </w:rPr>
  </w:style>
  <w:style w:type="character" w:styleId="PageNumber">
    <w:name w:val="page number"/>
    <w:uiPriority w:val="99"/>
    <w:rsid w:val="00521884"/>
    <w:rPr>
      <w:rFonts w:cs="Times New Roman"/>
    </w:rPr>
  </w:style>
  <w:style w:type="paragraph" w:styleId="FootnoteText">
    <w:name w:val="footnote text"/>
    <w:basedOn w:val="Normal"/>
    <w:link w:val="FootnoteTextChar"/>
    <w:uiPriority w:val="99"/>
    <w:semiHidden/>
    <w:rsid w:val="00521884"/>
    <w:rPr>
      <w:sz w:val="20"/>
      <w:szCs w:val="20"/>
      <w:lang w:eastAsia="ja-JP"/>
    </w:rPr>
  </w:style>
  <w:style w:type="character" w:customStyle="1" w:styleId="FootnoteTextChar">
    <w:name w:val="Footnote Text Char"/>
    <w:link w:val="FootnoteText"/>
    <w:uiPriority w:val="99"/>
    <w:semiHidden/>
    <w:locked/>
    <w:rPr>
      <w:rFonts w:ascii="Arial" w:hAnsi="Arial"/>
    </w:rPr>
  </w:style>
  <w:style w:type="character" w:styleId="FootnoteReference">
    <w:name w:val="footnote reference"/>
    <w:uiPriority w:val="99"/>
    <w:semiHidden/>
    <w:rsid w:val="00521884"/>
    <w:rPr>
      <w:rFonts w:cs="Times New Roman"/>
      <w:vertAlign w:val="superscript"/>
    </w:rPr>
  </w:style>
  <w:style w:type="table" w:styleId="TableGrid">
    <w:name w:val="Table Grid"/>
    <w:basedOn w:val="TableNormal"/>
    <w:uiPriority w:val="99"/>
    <w:rsid w:val="00521884"/>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52188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CommentReference">
    <w:name w:val="annotation reference"/>
    <w:uiPriority w:val="99"/>
    <w:semiHidden/>
    <w:rsid w:val="00521884"/>
    <w:rPr>
      <w:rFonts w:cs="Times New Roman"/>
      <w:sz w:val="16"/>
    </w:rPr>
  </w:style>
  <w:style w:type="paragraph" w:styleId="CommentText">
    <w:name w:val="annotation text"/>
    <w:basedOn w:val="Normal"/>
    <w:link w:val="CommentTextChar"/>
    <w:uiPriority w:val="99"/>
    <w:semiHidden/>
    <w:rsid w:val="00521884"/>
    <w:rPr>
      <w:sz w:val="20"/>
      <w:szCs w:val="20"/>
    </w:rPr>
  </w:style>
  <w:style w:type="character" w:customStyle="1" w:styleId="CommentTextChar">
    <w:name w:val="Comment Text Char"/>
    <w:link w:val="CommentText"/>
    <w:uiPriority w:val="99"/>
    <w:semiHidden/>
    <w:locked/>
    <w:rPr>
      <w:rFonts w:ascii="Arial" w:hAnsi="Arial"/>
      <w:lang w:val="en-US" w:eastAsia="en-US"/>
    </w:rPr>
  </w:style>
  <w:style w:type="paragraph" w:styleId="CommentSubject">
    <w:name w:val="annotation subject"/>
    <w:basedOn w:val="CommentText"/>
    <w:next w:val="CommentText"/>
    <w:link w:val="CommentSubjectChar"/>
    <w:uiPriority w:val="99"/>
    <w:semiHidden/>
    <w:rsid w:val="00521884"/>
    <w:rPr>
      <w:b/>
      <w:bCs/>
    </w:rPr>
  </w:style>
  <w:style w:type="character" w:customStyle="1" w:styleId="CommentSubjectChar">
    <w:name w:val="Comment Subject Char"/>
    <w:link w:val="CommentSubject"/>
    <w:uiPriority w:val="99"/>
    <w:semiHidden/>
    <w:locked/>
    <w:rPr>
      <w:rFonts w:ascii="Arial" w:hAnsi="Arial"/>
      <w:b/>
      <w:lang w:val="en-US" w:eastAsia="en-US"/>
    </w:rPr>
  </w:style>
  <w:style w:type="character" w:customStyle="1" w:styleId="BalloonTextChar1">
    <w:name w:val="Balloon Text Char1"/>
    <w:link w:val="BalloonText"/>
    <w:uiPriority w:val="99"/>
    <w:semiHidden/>
    <w:locked/>
    <w:rsid w:val="001F2D51"/>
    <w:rPr>
      <w:sz w:val="16"/>
      <w:lang w:val="en-US" w:eastAsia="ja-JP"/>
    </w:rPr>
  </w:style>
  <w:style w:type="character" w:styleId="Strong">
    <w:name w:val="Strong"/>
    <w:uiPriority w:val="99"/>
    <w:qFormat/>
    <w:rPr>
      <w:rFonts w:cs="Times New Roman"/>
      <w:b/>
    </w:rPr>
  </w:style>
  <w:style w:type="character" w:customStyle="1" w:styleId="EmailStyle48">
    <w:name w:val="EmailStyle48"/>
    <w:uiPriority w:val="99"/>
    <w:semiHidden/>
    <w:rPr>
      <w:rFonts w:ascii="Calibri" w:hAnsi="Calibri"/>
      <w:color w:val="auto"/>
      <w:sz w:val="22"/>
      <w:u w:val="none"/>
    </w:rPr>
  </w:style>
  <w:style w:type="paragraph" w:customStyle="1" w:styleId="Default">
    <w:name w:val="Default"/>
    <w:pPr>
      <w:autoSpaceDE w:val="0"/>
      <w:autoSpaceDN w:val="0"/>
      <w:adjustRightInd w:val="0"/>
    </w:pPr>
    <w:rPr>
      <w:rFonts w:ascii="Arial" w:hAnsi="Arial" w:cs="Arial"/>
      <w:color w:val="000000"/>
      <w:sz w:val="24"/>
      <w:szCs w:val="24"/>
      <w:lang w:val="fr-FR" w:eastAsia="fr-FR"/>
    </w:rPr>
  </w:style>
  <w:style w:type="character" w:customStyle="1" w:styleId="CharChar">
    <w:name w:val="Char Char"/>
    <w:uiPriority w:val="99"/>
    <w:semiHidden/>
    <w:rPr>
      <w:rFonts w:ascii="Arial" w:hAnsi="Arial"/>
      <w:lang w:val="en-US" w:eastAsia="en-US"/>
    </w:rPr>
  </w:style>
  <w:style w:type="paragraph" w:customStyle="1" w:styleId="default0">
    <w:name w:val="default"/>
    <w:basedOn w:val="Normal"/>
    <w:uiPriority w:val="99"/>
    <w:pPr>
      <w:autoSpaceDE w:val="0"/>
      <w:autoSpaceDN w:val="0"/>
      <w:jc w:val="left"/>
    </w:pPr>
    <w:rPr>
      <w:rFonts w:ascii="Lucida Bright" w:hAnsi="Lucida Bright"/>
      <w:color w:val="000000"/>
    </w:rPr>
  </w:style>
  <w:style w:type="paragraph" w:styleId="BodyText">
    <w:name w:val="Body Text"/>
    <w:basedOn w:val="Normal"/>
    <w:link w:val="BodyTextChar"/>
    <w:uiPriority w:val="99"/>
    <w:pPr>
      <w:jc w:val="left"/>
    </w:pPr>
    <w:rPr>
      <w:lang w:eastAsia="ja-JP"/>
    </w:rPr>
  </w:style>
  <w:style w:type="character" w:customStyle="1" w:styleId="BodyTextChar">
    <w:name w:val="Body Text Char"/>
    <w:link w:val="BodyText"/>
    <w:uiPriority w:val="99"/>
    <w:semiHidden/>
    <w:locked/>
    <w:rPr>
      <w:rFonts w:ascii="Arial" w:hAnsi="Arial"/>
      <w:sz w:val="24"/>
    </w:rPr>
  </w:style>
  <w:style w:type="paragraph" w:styleId="BodyText2">
    <w:name w:val="Body Text 2"/>
    <w:basedOn w:val="Normal"/>
    <w:link w:val="BodyText2Char"/>
    <w:uiPriority w:val="99"/>
    <w:pPr>
      <w:jc w:val="center"/>
    </w:pPr>
    <w:rPr>
      <w:lang w:eastAsia="ja-JP"/>
    </w:rPr>
  </w:style>
  <w:style w:type="character" w:customStyle="1" w:styleId="BodyText2Char">
    <w:name w:val="Body Text 2 Char"/>
    <w:link w:val="BodyText2"/>
    <w:uiPriority w:val="99"/>
    <w:semiHidden/>
    <w:locked/>
    <w:rPr>
      <w:rFonts w:ascii="Arial" w:hAnsi="Arial"/>
      <w:sz w:val="24"/>
    </w:rPr>
  </w:style>
  <w:style w:type="paragraph" w:customStyle="1" w:styleId="Header1">
    <w:name w:val="Header1"/>
    <w:uiPriority w:val="99"/>
    <w:pPr>
      <w:tabs>
        <w:tab w:val="center" w:pos="4320"/>
        <w:tab w:val="right" w:pos="8640"/>
      </w:tabs>
      <w:jc w:val="both"/>
    </w:pPr>
    <w:rPr>
      <w:rFonts w:ascii="Arial" w:eastAsia="ヒラギノ角ゴ Pro W3" w:hAnsi="Arial"/>
      <w:color w:val="000000"/>
      <w:sz w:val="24"/>
      <w:szCs w:val="24"/>
      <w:lang w:val="en-US" w:eastAsia="en-US"/>
    </w:rPr>
  </w:style>
  <w:style w:type="paragraph" w:customStyle="1" w:styleId="Footer1">
    <w:name w:val="Footer1"/>
    <w:uiPriority w:val="99"/>
    <w:pPr>
      <w:tabs>
        <w:tab w:val="center" w:pos="4320"/>
        <w:tab w:val="right" w:pos="8640"/>
      </w:tabs>
      <w:jc w:val="both"/>
    </w:pPr>
    <w:rPr>
      <w:rFonts w:ascii="Arial" w:eastAsia="ヒラギノ角ゴ Pro W3" w:hAnsi="Arial"/>
      <w:color w:val="000000"/>
      <w:sz w:val="24"/>
      <w:szCs w:val="24"/>
      <w:lang w:val="en-US" w:eastAsia="en-US"/>
    </w:rPr>
  </w:style>
  <w:style w:type="character" w:customStyle="1" w:styleId="PageNumber1">
    <w:name w:val="Page Number1"/>
    <w:uiPriority w:val="99"/>
    <w:rPr>
      <w:color w:val="000000"/>
      <w:sz w:val="20"/>
    </w:rPr>
  </w:style>
  <w:style w:type="paragraph" w:customStyle="1" w:styleId="FreeForm">
    <w:name w:val="Free Form"/>
    <w:uiPriority w:val="99"/>
    <w:rPr>
      <w:rFonts w:eastAsia="ヒラギノ角ゴ Pro W3"/>
      <w:color w:val="000000"/>
      <w:sz w:val="24"/>
      <w:szCs w:val="24"/>
      <w:lang w:val="en-US" w:eastAsia="en-US"/>
    </w:rPr>
  </w:style>
  <w:style w:type="paragraph" w:customStyle="1" w:styleId="FreeFormA">
    <w:name w:val="Free Form A"/>
    <w:autoRedefine/>
    <w:uiPriority w:val="99"/>
    <w:rPr>
      <w:rFonts w:eastAsia="ヒラギノ角ゴ Pro W3"/>
      <w:color w:val="000000"/>
      <w:sz w:val="24"/>
      <w:szCs w:val="24"/>
      <w:lang w:val="en-US" w:eastAsia="en-US"/>
    </w:rPr>
  </w:style>
  <w:style w:type="paragraph" w:customStyle="1" w:styleId="CommentText2">
    <w:name w:val="Comment Text2"/>
    <w:uiPriority w:val="99"/>
    <w:pPr>
      <w:jc w:val="both"/>
    </w:pPr>
    <w:rPr>
      <w:rFonts w:ascii="Arial" w:eastAsia="ヒラギノ角ゴ Pro W3" w:hAnsi="Arial"/>
      <w:color w:val="000000"/>
      <w:sz w:val="24"/>
      <w:szCs w:val="24"/>
      <w:lang w:val="en-US" w:eastAsia="en-US"/>
    </w:rPr>
  </w:style>
  <w:style w:type="paragraph" w:customStyle="1" w:styleId="ListParagraph1">
    <w:name w:val="List Paragraph1"/>
    <w:basedOn w:val="Normal"/>
    <w:uiPriority w:val="99"/>
    <w:qFormat/>
    <w:pPr>
      <w:spacing w:after="200" w:line="276" w:lineRule="auto"/>
      <w:ind w:left="720"/>
      <w:jc w:val="left"/>
    </w:pPr>
    <w:rPr>
      <w:rFonts w:ascii="Lucida Grande" w:eastAsia="ヒラギノ角ゴ Pro W3" w:hAnsi="Lucida Grande"/>
      <w:color w:val="000000"/>
      <w:sz w:val="22"/>
      <w:szCs w:val="20"/>
      <w:lang w:val="es-ES_tradnl"/>
    </w:rPr>
  </w:style>
  <w:style w:type="character" w:customStyle="1" w:styleId="FootnoteReference1">
    <w:name w:val="Footnote Reference1"/>
    <w:uiPriority w:val="99"/>
    <w:rPr>
      <w:color w:val="000000"/>
      <w:sz w:val="20"/>
      <w:vertAlign w:val="superscript"/>
    </w:rPr>
  </w:style>
  <w:style w:type="paragraph" w:customStyle="1" w:styleId="FootnoteTextA">
    <w:name w:val="Footnote Text A"/>
    <w:uiPriority w:val="99"/>
    <w:pPr>
      <w:jc w:val="both"/>
    </w:pPr>
    <w:rPr>
      <w:rFonts w:ascii="Arial" w:eastAsia="ヒラギノ角ゴ Pro W3" w:hAnsi="Arial"/>
      <w:color w:val="000000"/>
      <w:sz w:val="24"/>
      <w:szCs w:val="24"/>
      <w:lang w:val="en-US" w:eastAsia="en-US"/>
    </w:rPr>
  </w:style>
  <w:style w:type="paragraph" w:customStyle="1" w:styleId="FootnoteTextAA">
    <w:name w:val="Footnote Text A A"/>
    <w:uiPriority w:val="99"/>
    <w:rPr>
      <w:rFonts w:ascii="Helvetica" w:eastAsia="ヒラギノ角ゴ Pro W3" w:hAnsi="Helvetica"/>
      <w:color w:val="000000"/>
      <w:sz w:val="24"/>
      <w:szCs w:val="24"/>
      <w:lang w:val="en-US" w:eastAsia="en-US"/>
    </w:rPr>
  </w:style>
  <w:style w:type="paragraph" w:customStyle="1" w:styleId="Heading2AA">
    <w:name w:val="Heading 2 A A"/>
    <w:next w:val="BodyA"/>
    <w:uiPriority w:val="99"/>
    <w:pPr>
      <w:keepNext/>
      <w:outlineLvl w:val="1"/>
    </w:pPr>
    <w:rPr>
      <w:rFonts w:ascii="Helvetica" w:eastAsia="ヒラギノ角ゴ Pro W3" w:hAnsi="Helvetica"/>
      <w:b/>
      <w:color w:val="000000"/>
      <w:sz w:val="24"/>
      <w:szCs w:val="24"/>
      <w:lang w:val="en-US" w:eastAsia="en-US"/>
    </w:rPr>
  </w:style>
  <w:style w:type="paragraph" w:customStyle="1" w:styleId="BodyA">
    <w:name w:val="Body A"/>
    <w:uiPriority w:val="99"/>
    <w:rPr>
      <w:rFonts w:ascii="Helvetica" w:eastAsia="ヒラギノ角ゴ Pro W3" w:hAnsi="Helvetica"/>
      <w:color w:val="000000"/>
      <w:sz w:val="24"/>
      <w:szCs w:val="24"/>
      <w:lang w:val="en-US" w:eastAsia="en-US"/>
    </w:rPr>
  </w:style>
  <w:style w:type="paragraph" w:customStyle="1" w:styleId="FreeFormAA">
    <w:name w:val="Free Form A A"/>
    <w:uiPriority w:val="99"/>
    <w:rPr>
      <w:rFonts w:eastAsia="ヒラギノ角ゴ Pro W3"/>
      <w:color w:val="000000"/>
      <w:sz w:val="24"/>
      <w:szCs w:val="24"/>
      <w:lang w:val="en-US" w:eastAsia="en-US"/>
    </w:rPr>
  </w:style>
  <w:style w:type="paragraph" w:customStyle="1" w:styleId="Heading2AB">
    <w:name w:val="Heading 2 A B"/>
    <w:next w:val="BodyB"/>
    <w:uiPriority w:val="99"/>
    <w:pPr>
      <w:keepNext/>
      <w:outlineLvl w:val="1"/>
    </w:pPr>
    <w:rPr>
      <w:rFonts w:ascii="Helvetica" w:eastAsia="ヒラギノ角ゴ Pro W3" w:hAnsi="Helvetica"/>
      <w:b/>
      <w:color w:val="000000"/>
      <w:sz w:val="24"/>
      <w:szCs w:val="24"/>
      <w:lang w:val="en-US" w:eastAsia="en-US"/>
    </w:rPr>
  </w:style>
  <w:style w:type="paragraph" w:customStyle="1" w:styleId="BodyB">
    <w:name w:val="Body B"/>
    <w:uiPriority w:val="99"/>
    <w:rPr>
      <w:rFonts w:ascii="Helvetica" w:eastAsia="ヒラギノ角ゴ Pro W3" w:hAnsi="Helvetica"/>
      <w:color w:val="000000"/>
      <w:sz w:val="24"/>
      <w:szCs w:val="24"/>
      <w:lang w:val="en-US" w:eastAsia="en-US"/>
    </w:rPr>
  </w:style>
  <w:style w:type="paragraph" w:customStyle="1" w:styleId="CommentText1">
    <w:name w:val="Comment Text1"/>
    <w:uiPriority w:val="99"/>
    <w:rPr>
      <w:rFonts w:eastAsia="ヒラギノ角ゴ Pro W3"/>
      <w:color w:val="000000"/>
      <w:sz w:val="24"/>
      <w:szCs w:val="24"/>
      <w:lang w:val="en-GB" w:eastAsia="en-US"/>
    </w:rPr>
  </w:style>
  <w:style w:type="paragraph" w:customStyle="1" w:styleId="FreeFormB">
    <w:name w:val="Free Form B"/>
    <w:uiPriority w:val="99"/>
    <w:rPr>
      <w:rFonts w:eastAsia="ヒラギノ角ゴ Pro W3"/>
      <w:color w:val="000000"/>
      <w:sz w:val="24"/>
      <w:szCs w:val="24"/>
      <w:lang w:val="en-US" w:eastAsia="en-US"/>
    </w:rPr>
  </w:style>
  <w:style w:type="paragraph" w:styleId="TOC4">
    <w:name w:val="toc 4"/>
    <w:basedOn w:val="Normal"/>
    <w:next w:val="Normal"/>
    <w:autoRedefine/>
    <w:uiPriority w:val="99"/>
    <w:pPr>
      <w:ind w:left="600"/>
    </w:pPr>
    <w:rPr>
      <w:rFonts w:eastAsia="ヒラギノ角ゴ Pro W3"/>
      <w:color w:val="000000"/>
    </w:rPr>
  </w:style>
  <w:style w:type="paragraph" w:styleId="TOC5">
    <w:name w:val="toc 5"/>
    <w:basedOn w:val="Normal"/>
    <w:next w:val="Normal"/>
    <w:autoRedefine/>
    <w:uiPriority w:val="99"/>
    <w:pPr>
      <w:ind w:left="800"/>
    </w:pPr>
    <w:rPr>
      <w:rFonts w:eastAsia="ヒラギノ角ゴ Pro W3"/>
      <w:color w:val="000000"/>
    </w:rPr>
  </w:style>
  <w:style w:type="paragraph" w:styleId="TOC6">
    <w:name w:val="toc 6"/>
    <w:basedOn w:val="Normal"/>
    <w:next w:val="Normal"/>
    <w:autoRedefine/>
    <w:uiPriority w:val="99"/>
    <w:pPr>
      <w:ind w:left="1000"/>
    </w:pPr>
    <w:rPr>
      <w:rFonts w:eastAsia="ヒラギノ角ゴ Pro W3"/>
      <w:color w:val="000000"/>
    </w:rPr>
  </w:style>
  <w:style w:type="paragraph" w:styleId="TOC7">
    <w:name w:val="toc 7"/>
    <w:basedOn w:val="Normal"/>
    <w:next w:val="Normal"/>
    <w:autoRedefine/>
    <w:uiPriority w:val="99"/>
    <w:pPr>
      <w:ind w:left="1200"/>
    </w:pPr>
    <w:rPr>
      <w:rFonts w:eastAsia="ヒラギノ角ゴ Pro W3"/>
      <w:color w:val="000000"/>
    </w:rPr>
  </w:style>
  <w:style w:type="paragraph" w:styleId="TOC8">
    <w:name w:val="toc 8"/>
    <w:basedOn w:val="Normal"/>
    <w:next w:val="Normal"/>
    <w:autoRedefine/>
    <w:uiPriority w:val="99"/>
    <w:pPr>
      <w:ind w:left="1400"/>
    </w:pPr>
    <w:rPr>
      <w:rFonts w:eastAsia="ヒラギノ角ゴ Pro W3"/>
      <w:color w:val="000000"/>
    </w:rPr>
  </w:style>
  <w:style w:type="paragraph" w:styleId="TOC9">
    <w:name w:val="toc 9"/>
    <w:basedOn w:val="Normal"/>
    <w:next w:val="Normal"/>
    <w:autoRedefine/>
    <w:uiPriority w:val="99"/>
    <w:pPr>
      <w:ind w:left="1600"/>
    </w:pPr>
    <w:rPr>
      <w:rFonts w:eastAsia="ヒラギノ角ゴ Pro W3"/>
      <w:color w:val="000000"/>
    </w:rPr>
  </w:style>
  <w:style w:type="paragraph" w:customStyle="1" w:styleId="BodyText1">
    <w:name w:val="Body Text1"/>
    <w:uiPriority w:val="99"/>
    <w:pPr>
      <w:jc w:val="both"/>
    </w:pPr>
    <w:rPr>
      <w:rFonts w:eastAsia="ヒラギノ角ゴ Pro W3"/>
      <w:noProof/>
      <w:color w:val="000000"/>
      <w:sz w:val="24"/>
      <w:szCs w:val="24"/>
      <w:lang w:val="en-GB" w:eastAsia="en-US"/>
    </w:rPr>
  </w:style>
  <w:style w:type="paragraph" w:customStyle="1" w:styleId="paragraph">
    <w:name w:val="paragraph"/>
    <w:basedOn w:val="Normal"/>
    <w:uiPriority w:val="99"/>
    <w:pPr>
      <w:spacing w:before="100" w:beforeAutospacing="1" w:after="100" w:afterAutospacing="1"/>
      <w:jc w:val="left"/>
    </w:pPr>
    <w:rPr>
      <w:rFonts w:ascii="Tahoma" w:hAnsi="Tahoma" w:cs="Tahoma"/>
      <w:color w:val="000000"/>
      <w:sz w:val="11"/>
      <w:szCs w:val="11"/>
      <w:lang w:val="en-GB" w:eastAsia="en-GB"/>
    </w:rPr>
  </w:style>
  <w:style w:type="character" w:customStyle="1" w:styleId="paragraph-bold1">
    <w:name w:val="paragraph-bold1"/>
    <w:uiPriority w:val="99"/>
    <w:rPr>
      <w:rFonts w:ascii="Tahoma" w:hAnsi="Tahoma"/>
      <w:b/>
      <w:color w:val="000000"/>
      <w:u w:val="none"/>
      <w:effect w:val="none"/>
    </w:rPr>
  </w:style>
  <w:style w:type="character" w:styleId="Emphasis">
    <w:name w:val="Emphasis"/>
    <w:uiPriority w:val="99"/>
    <w:qFormat/>
    <w:locked/>
    <w:rPr>
      <w:rFonts w:cs="Times New Roman"/>
      <w:i/>
    </w:rPr>
  </w:style>
  <w:style w:type="character" w:customStyle="1" w:styleId="blacktext1">
    <w:name w:val="blacktext1"/>
    <w:uiPriority w:val="99"/>
    <w:rPr>
      <w:rFonts w:ascii="Arial" w:hAnsi="Arial"/>
      <w:color w:val="000000"/>
      <w:sz w:val="20"/>
    </w:rPr>
  </w:style>
  <w:style w:type="paragraph" w:customStyle="1" w:styleId="NormalWeb1">
    <w:name w:val="Normal (Web)1"/>
    <w:autoRedefine/>
    <w:uiPriority w:val="99"/>
    <w:pPr>
      <w:spacing w:before="100" w:after="100"/>
      <w:jc w:val="both"/>
    </w:pPr>
    <w:rPr>
      <w:rFonts w:ascii="Calibri" w:eastAsia="ヒラギノ角ゴ Pro W3" w:hAnsi="Calibri"/>
      <w:color w:val="000000"/>
      <w:sz w:val="22"/>
      <w:szCs w:val="22"/>
      <w:lang w:val="ja-JP" w:eastAsia="en-US"/>
    </w:rPr>
  </w:style>
  <w:style w:type="paragraph" w:customStyle="1" w:styleId="FootnoteTextB">
    <w:name w:val="Footnote Text B"/>
    <w:autoRedefine/>
    <w:uiPriority w:val="99"/>
    <w:rPr>
      <w:rFonts w:ascii="Helvetica" w:eastAsia="ヒラギノ角ゴ Pro W3" w:hAnsi="Helvetica"/>
      <w:color w:val="000000"/>
      <w:sz w:val="24"/>
      <w:szCs w:val="24"/>
      <w:lang w:val="en-US" w:eastAsia="en-US"/>
    </w:rPr>
  </w:style>
  <w:style w:type="character" w:customStyle="1" w:styleId="MathieuLuciano">
    <w:name w:val="Mathieu Luciano"/>
    <w:uiPriority w:val="99"/>
    <w:semiHidden/>
    <w:rPr>
      <w:rFonts w:ascii="Arial" w:hAnsi="Arial"/>
      <w:color w:val="000080"/>
      <w:sz w:val="20"/>
    </w:rPr>
  </w:style>
  <w:style w:type="paragraph" w:customStyle="1" w:styleId="ListParagraph10">
    <w:name w:val="List Paragraph10"/>
    <w:basedOn w:val="Normal"/>
    <w:uiPriority w:val="99"/>
    <w:pPr>
      <w:spacing w:after="200" w:line="276" w:lineRule="auto"/>
      <w:ind w:left="720"/>
      <w:jc w:val="left"/>
    </w:pPr>
    <w:rPr>
      <w:rFonts w:ascii="Lucida Grande" w:eastAsia="ヒラギノ角ゴ Pro W3" w:hAnsi="Lucida Grande"/>
      <w:color w:val="000000"/>
      <w:sz w:val="22"/>
      <w:szCs w:val="20"/>
      <w:lang w:val="es-ES_tradnl"/>
    </w:rPr>
  </w:style>
  <w:style w:type="character" w:styleId="FollowedHyperlink">
    <w:name w:val="FollowedHyperlink"/>
    <w:uiPriority w:val="99"/>
    <w:rPr>
      <w:rFonts w:cs="Times New Roman"/>
      <w:color w:val="800080"/>
      <w:u w:val="single"/>
    </w:rPr>
  </w:style>
  <w:style w:type="paragraph" w:customStyle="1" w:styleId="sdfootnote">
    <w:name w:val="sdfootnote"/>
    <w:basedOn w:val="Normal"/>
    <w:uiPriority w:val="99"/>
    <w:pPr>
      <w:spacing w:beforeLines="1"/>
      <w:ind w:left="284" w:hanging="284"/>
      <w:jc w:val="left"/>
    </w:pPr>
    <w:rPr>
      <w:rFonts w:ascii="Times" w:hAnsi="Times"/>
      <w:sz w:val="20"/>
      <w:szCs w:val="20"/>
    </w:rPr>
  </w:style>
  <w:style w:type="numbering" w:customStyle="1" w:styleId="List12">
    <w:name w:val="List 12"/>
    <w:rsid w:val="00BB0C35"/>
    <w:pPr>
      <w:numPr>
        <w:numId w:val="3"/>
      </w:numPr>
    </w:pPr>
  </w:style>
  <w:style w:type="numbering" w:customStyle="1" w:styleId="Bullet">
    <w:name w:val="Bullet"/>
    <w:rsid w:val="00BB0C35"/>
    <w:pPr>
      <w:numPr>
        <w:numId w:val="4"/>
      </w:numPr>
    </w:pPr>
  </w:style>
  <w:style w:type="paragraph" w:customStyle="1" w:styleId="CharChar1Char">
    <w:name w:val="Char Char1 Char"/>
    <w:basedOn w:val="Normal"/>
    <w:rsid w:val="00FB278B"/>
    <w:pPr>
      <w:adjustRightInd w:val="0"/>
      <w:spacing w:line="360" w:lineRule="atLeast"/>
      <w:textAlignment w:val="baseline"/>
    </w:pPr>
    <w:rPr>
      <w:rFonts w:ascii="Times New Roman" w:hAnsi="Times New Roman"/>
      <w:lang w:val="pl-PL" w:eastAsia="pl-PL"/>
    </w:rPr>
  </w:style>
  <w:style w:type="paragraph" w:customStyle="1" w:styleId="FirstPageHeaderFooter">
    <w:name w:val="First Page Header/Footer"/>
    <w:basedOn w:val="Normal"/>
    <w:next w:val="Normal"/>
    <w:rsid w:val="00FB278B"/>
    <w:pPr>
      <w:tabs>
        <w:tab w:val="center" w:pos="4153"/>
        <w:tab w:val="right" w:pos="8306"/>
      </w:tabs>
      <w:jc w:val="center"/>
    </w:pPr>
    <w:rPr>
      <w:sz w:val="18"/>
      <w:szCs w:val="20"/>
      <w:lang w:val="en-GB"/>
    </w:rPr>
  </w:style>
  <w:style w:type="character" w:customStyle="1" w:styleId="abotero">
    <w:name w:val="abotero"/>
    <w:semiHidden/>
    <w:rsid w:val="00AA6466"/>
    <w:rPr>
      <w:rFonts w:ascii="Arial" w:hAnsi="Arial" w:cs="Arial"/>
      <w:color w:val="000080"/>
      <w:sz w:val="20"/>
      <w:szCs w:val="20"/>
    </w:rPr>
  </w:style>
  <w:style w:type="paragraph" w:styleId="ListParagraph">
    <w:name w:val="List Paragraph"/>
    <w:basedOn w:val="Normal"/>
    <w:uiPriority w:val="34"/>
    <w:qFormat/>
    <w:rsid w:val="00B941F4"/>
    <w:pPr>
      <w:ind w:left="720"/>
      <w:contextualSpacing/>
    </w:pPr>
  </w:style>
  <w:style w:type="paragraph" w:styleId="Revision">
    <w:name w:val="Revision"/>
    <w:hidden/>
    <w:uiPriority w:val="99"/>
    <w:semiHidden/>
    <w:rsid w:val="009C453D"/>
    <w:rPr>
      <w:rFonts w:ascii="Arial" w:hAnsi="Arial"/>
      <w:sz w:val="24"/>
      <w:szCs w:val="24"/>
      <w:lang w:val="en-US" w:eastAsia="en-US"/>
    </w:rPr>
  </w:style>
  <w:style w:type="character" w:styleId="PlaceholderText">
    <w:name w:val="Placeholder Text"/>
    <w:basedOn w:val="DefaultParagraphFont"/>
    <w:uiPriority w:val="99"/>
    <w:semiHidden/>
    <w:rsid w:val="009A53B0"/>
    <w:rPr>
      <w:color w:val="808080"/>
    </w:rPr>
  </w:style>
  <w:style w:type="paragraph" w:customStyle="1" w:styleId="xl63">
    <w:name w:val="xl63"/>
    <w:basedOn w:val="Normal"/>
    <w:rsid w:val="009B6A85"/>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64">
    <w:name w:val="xl64"/>
    <w:basedOn w:val="Normal"/>
    <w:rsid w:val="009B6A85"/>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65">
    <w:name w:val="xl65"/>
    <w:basedOn w:val="Normal"/>
    <w:rsid w:val="009B6A85"/>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Calibri Light" w:hAnsi="Calibri Light"/>
      <w:sz w:val="18"/>
      <w:szCs w:val="18"/>
      <w:lang w:val="es-AR" w:eastAsia="es-AR"/>
    </w:rPr>
  </w:style>
  <w:style w:type="paragraph" w:customStyle="1" w:styleId="xl66">
    <w:name w:val="xl66"/>
    <w:basedOn w:val="Normal"/>
    <w:rsid w:val="009B6A85"/>
    <w:pPr>
      <w:spacing w:before="100" w:beforeAutospacing="1" w:after="100" w:afterAutospacing="1"/>
      <w:jc w:val="left"/>
    </w:pPr>
    <w:rPr>
      <w:rFonts w:ascii="Calibri Light" w:hAnsi="Calibri Light"/>
      <w:sz w:val="18"/>
      <w:szCs w:val="18"/>
      <w:lang w:val="es-AR" w:eastAsia="es-AR"/>
    </w:rPr>
  </w:style>
  <w:style w:type="paragraph" w:customStyle="1" w:styleId="xl67">
    <w:name w:val="xl67"/>
    <w:basedOn w:val="Normal"/>
    <w:rsid w:val="009B6A85"/>
    <w:pPr>
      <w:spacing w:before="100" w:beforeAutospacing="1" w:after="100" w:afterAutospacing="1"/>
      <w:jc w:val="left"/>
    </w:pPr>
    <w:rPr>
      <w:rFonts w:ascii="Calibri Light" w:hAnsi="Calibri Light"/>
      <w:sz w:val="18"/>
      <w:szCs w:val="18"/>
      <w:lang w:val="es-AR" w:eastAsia="es-AR"/>
    </w:rPr>
  </w:style>
  <w:style w:type="paragraph" w:customStyle="1" w:styleId="xl68">
    <w:name w:val="xl68"/>
    <w:basedOn w:val="Normal"/>
    <w:rsid w:val="009B6A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Calibri Light" w:hAnsi="Calibri Light"/>
      <w:sz w:val="18"/>
      <w:szCs w:val="18"/>
      <w:lang w:val="es-AR" w:eastAsia="es-AR"/>
    </w:rPr>
  </w:style>
  <w:style w:type="paragraph" w:customStyle="1" w:styleId="xl69">
    <w:name w:val="xl69"/>
    <w:basedOn w:val="Normal"/>
    <w:rsid w:val="009B6A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Calibri Light" w:hAnsi="Calibri Light"/>
      <w:sz w:val="18"/>
      <w:szCs w:val="18"/>
      <w:lang w:val="es-AR" w:eastAsia="es-AR"/>
    </w:rPr>
  </w:style>
  <w:style w:type="paragraph" w:customStyle="1" w:styleId="xl70">
    <w:name w:val="xl70"/>
    <w:basedOn w:val="Normal"/>
    <w:rsid w:val="009B6A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71">
    <w:name w:val="xl71"/>
    <w:basedOn w:val="Normal"/>
    <w:rsid w:val="009B6A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72">
    <w:name w:val="xl72"/>
    <w:basedOn w:val="Normal"/>
    <w:rsid w:val="009B6A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Light" w:hAnsi="Calibri Light"/>
      <w:b/>
      <w:bCs/>
      <w:sz w:val="18"/>
      <w:szCs w:val="18"/>
      <w:lang w:val="es-AR" w:eastAsia="es-AR"/>
    </w:rPr>
  </w:style>
  <w:style w:type="paragraph" w:customStyle="1" w:styleId="xl73">
    <w:name w:val="xl73"/>
    <w:basedOn w:val="Normal"/>
    <w:rsid w:val="009B6A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74">
    <w:name w:val="xl74"/>
    <w:basedOn w:val="Normal"/>
    <w:rsid w:val="009B6A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75">
    <w:name w:val="xl75"/>
    <w:basedOn w:val="Normal"/>
    <w:rsid w:val="009B6A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76">
    <w:name w:val="xl76"/>
    <w:basedOn w:val="Normal"/>
    <w:rsid w:val="009B6A8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b/>
      <w:bCs/>
      <w:sz w:val="18"/>
      <w:szCs w:val="18"/>
      <w:lang w:val="es-AR" w:eastAsia="es-AR"/>
    </w:rPr>
  </w:style>
  <w:style w:type="paragraph" w:customStyle="1" w:styleId="xl77">
    <w:name w:val="xl77"/>
    <w:basedOn w:val="Normal"/>
    <w:rsid w:val="009B6A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b/>
      <w:bCs/>
      <w:sz w:val="18"/>
      <w:szCs w:val="18"/>
      <w:lang w:val="es-AR" w:eastAsia="es-AR"/>
    </w:rPr>
  </w:style>
  <w:style w:type="paragraph" w:customStyle="1" w:styleId="xl78">
    <w:name w:val="xl78"/>
    <w:basedOn w:val="Normal"/>
    <w:rsid w:val="009B6A8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Light" w:hAnsi="Calibri Light"/>
      <w:b/>
      <w:bCs/>
      <w:sz w:val="18"/>
      <w:szCs w:val="18"/>
      <w:lang w:val="es-AR" w:eastAsia="es-AR"/>
    </w:rPr>
  </w:style>
  <w:style w:type="paragraph" w:customStyle="1" w:styleId="xl79">
    <w:name w:val="xl79"/>
    <w:basedOn w:val="Normal"/>
    <w:rsid w:val="009B6A85"/>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0">
    <w:name w:val="xl80"/>
    <w:basedOn w:val="Normal"/>
    <w:rsid w:val="009B6A85"/>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Calibri Light" w:hAnsi="Calibri Light"/>
      <w:sz w:val="18"/>
      <w:szCs w:val="18"/>
      <w:lang w:val="es-AR" w:eastAsia="es-AR"/>
    </w:rPr>
  </w:style>
  <w:style w:type="paragraph" w:customStyle="1" w:styleId="xl81">
    <w:name w:val="xl81"/>
    <w:basedOn w:val="Normal"/>
    <w:rsid w:val="009B6A85"/>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2">
    <w:name w:val="xl82"/>
    <w:basedOn w:val="Normal"/>
    <w:rsid w:val="009B6A85"/>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3">
    <w:name w:val="xl83"/>
    <w:basedOn w:val="Normal"/>
    <w:rsid w:val="009B6A85"/>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Calibri Light" w:hAnsi="Calibri Light"/>
      <w:sz w:val="18"/>
      <w:szCs w:val="18"/>
      <w:lang w:val="es-AR" w:eastAsia="es-AR"/>
    </w:rPr>
  </w:style>
  <w:style w:type="paragraph" w:customStyle="1" w:styleId="xl84">
    <w:name w:val="xl84"/>
    <w:basedOn w:val="Normal"/>
    <w:rsid w:val="009B6A85"/>
    <w:pPr>
      <w:pBdr>
        <w:top w:val="single" w:sz="8" w:space="0" w:color="auto"/>
        <w:left w:val="single" w:sz="4" w:space="0" w:color="auto"/>
        <w:bottom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5">
    <w:name w:val="xl85"/>
    <w:basedOn w:val="Normal"/>
    <w:rsid w:val="009B6A85"/>
    <w:pPr>
      <w:pBdr>
        <w:top w:val="single" w:sz="4" w:space="0" w:color="auto"/>
        <w:left w:val="single" w:sz="4" w:space="0" w:color="auto"/>
        <w:bottom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6">
    <w:name w:val="xl86"/>
    <w:basedOn w:val="Normal"/>
    <w:rsid w:val="009B6A85"/>
    <w:pPr>
      <w:pBdr>
        <w:top w:val="single" w:sz="4" w:space="0" w:color="auto"/>
        <w:left w:val="single" w:sz="4" w:space="0" w:color="auto"/>
        <w:bottom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7">
    <w:name w:val="xl87"/>
    <w:basedOn w:val="Normal"/>
    <w:rsid w:val="009B6A85"/>
    <w:pPr>
      <w:pBdr>
        <w:top w:val="single" w:sz="4" w:space="0" w:color="auto"/>
        <w:left w:val="single" w:sz="4" w:space="0" w:color="auto"/>
        <w:bottom w:val="single" w:sz="8" w:space="0" w:color="auto"/>
      </w:pBdr>
      <w:spacing w:before="100" w:beforeAutospacing="1" w:after="100" w:afterAutospacing="1"/>
      <w:jc w:val="left"/>
    </w:pPr>
    <w:rPr>
      <w:rFonts w:ascii="Calibri Light" w:hAnsi="Calibri Light"/>
      <w:sz w:val="18"/>
      <w:szCs w:val="18"/>
      <w:lang w:val="es-AR" w:eastAsia="es-AR"/>
    </w:rPr>
  </w:style>
  <w:style w:type="paragraph" w:customStyle="1" w:styleId="xl88">
    <w:name w:val="xl88"/>
    <w:basedOn w:val="Normal"/>
    <w:rsid w:val="009B6A85"/>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styleId="ListBullet">
    <w:name w:val="List Bullet"/>
    <w:basedOn w:val="Normal"/>
    <w:uiPriority w:val="99"/>
    <w:unhideWhenUsed/>
    <w:rsid w:val="002B1334"/>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9859">
      <w:marLeft w:val="0"/>
      <w:marRight w:val="0"/>
      <w:marTop w:val="0"/>
      <w:marBottom w:val="0"/>
      <w:divBdr>
        <w:top w:val="none" w:sz="0" w:space="0" w:color="auto"/>
        <w:left w:val="none" w:sz="0" w:space="0" w:color="auto"/>
        <w:bottom w:val="none" w:sz="0" w:space="0" w:color="auto"/>
        <w:right w:val="none" w:sz="0" w:space="0" w:color="auto"/>
      </w:divBdr>
      <w:divsChild>
        <w:div w:id="184099890">
          <w:marLeft w:val="0"/>
          <w:marRight w:val="0"/>
          <w:marTop w:val="0"/>
          <w:marBottom w:val="0"/>
          <w:divBdr>
            <w:top w:val="none" w:sz="0" w:space="0" w:color="auto"/>
            <w:left w:val="none" w:sz="0" w:space="0" w:color="auto"/>
            <w:bottom w:val="none" w:sz="0" w:space="0" w:color="auto"/>
            <w:right w:val="none" w:sz="0" w:space="0" w:color="auto"/>
          </w:divBdr>
          <w:divsChild>
            <w:div w:id="184099860">
              <w:marLeft w:val="0"/>
              <w:marRight w:val="0"/>
              <w:marTop w:val="0"/>
              <w:marBottom w:val="0"/>
              <w:divBdr>
                <w:top w:val="none" w:sz="0" w:space="0" w:color="auto"/>
                <w:left w:val="none" w:sz="0" w:space="0" w:color="auto"/>
                <w:bottom w:val="none" w:sz="0" w:space="0" w:color="auto"/>
                <w:right w:val="none" w:sz="0" w:space="0" w:color="auto"/>
              </w:divBdr>
            </w:div>
            <w:div w:id="184099882">
              <w:marLeft w:val="0"/>
              <w:marRight w:val="0"/>
              <w:marTop w:val="0"/>
              <w:marBottom w:val="0"/>
              <w:divBdr>
                <w:top w:val="none" w:sz="0" w:space="0" w:color="auto"/>
                <w:left w:val="none" w:sz="0" w:space="0" w:color="auto"/>
                <w:bottom w:val="none" w:sz="0" w:space="0" w:color="auto"/>
                <w:right w:val="none" w:sz="0" w:space="0" w:color="auto"/>
              </w:divBdr>
            </w:div>
            <w:div w:id="184099904">
              <w:marLeft w:val="0"/>
              <w:marRight w:val="0"/>
              <w:marTop w:val="0"/>
              <w:marBottom w:val="0"/>
              <w:divBdr>
                <w:top w:val="none" w:sz="0" w:space="0" w:color="auto"/>
                <w:left w:val="none" w:sz="0" w:space="0" w:color="auto"/>
                <w:bottom w:val="none" w:sz="0" w:space="0" w:color="auto"/>
                <w:right w:val="none" w:sz="0" w:space="0" w:color="auto"/>
              </w:divBdr>
            </w:div>
            <w:div w:id="184099911">
              <w:marLeft w:val="0"/>
              <w:marRight w:val="0"/>
              <w:marTop w:val="0"/>
              <w:marBottom w:val="0"/>
              <w:divBdr>
                <w:top w:val="none" w:sz="0" w:space="0" w:color="auto"/>
                <w:left w:val="none" w:sz="0" w:space="0" w:color="auto"/>
                <w:bottom w:val="none" w:sz="0" w:space="0" w:color="auto"/>
                <w:right w:val="none" w:sz="0" w:space="0" w:color="auto"/>
              </w:divBdr>
            </w:div>
            <w:div w:id="184099924">
              <w:marLeft w:val="0"/>
              <w:marRight w:val="0"/>
              <w:marTop w:val="0"/>
              <w:marBottom w:val="0"/>
              <w:divBdr>
                <w:top w:val="none" w:sz="0" w:space="0" w:color="auto"/>
                <w:left w:val="none" w:sz="0" w:space="0" w:color="auto"/>
                <w:bottom w:val="none" w:sz="0" w:space="0" w:color="auto"/>
                <w:right w:val="none" w:sz="0" w:space="0" w:color="auto"/>
              </w:divBdr>
            </w:div>
            <w:div w:id="184099946">
              <w:marLeft w:val="0"/>
              <w:marRight w:val="0"/>
              <w:marTop w:val="0"/>
              <w:marBottom w:val="0"/>
              <w:divBdr>
                <w:top w:val="none" w:sz="0" w:space="0" w:color="auto"/>
                <w:left w:val="none" w:sz="0" w:space="0" w:color="auto"/>
                <w:bottom w:val="none" w:sz="0" w:space="0" w:color="auto"/>
                <w:right w:val="none" w:sz="0" w:space="0" w:color="auto"/>
              </w:divBdr>
            </w:div>
            <w:div w:id="1840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862">
      <w:marLeft w:val="0"/>
      <w:marRight w:val="0"/>
      <w:marTop w:val="0"/>
      <w:marBottom w:val="0"/>
      <w:divBdr>
        <w:top w:val="none" w:sz="0" w:space="0" w:color="auto"/>
        <w:left w:val="none" w:sz="0" w:space="0" w:color="auto"/>
        <w:bottom w:val="none" w:sz="0" w:space="0" w:color="auto"/>
        <w:right w:val="none" w:sz="0" w:space="0" w:color="auto"/>
      </w:divBdr>
      <w:divsChild>
        <w:div w:id="184099897">
          <w:marLeft w:val="0"/>
          <w:marRight w:val="0"/>
          <w:marTop w:val="0"/>
          <w:marBottom w:val="0"/>
          <w:divBdr>
            <w:top w:val="none" w:sz="0" w:space="0" w:color="auto"/>
            <w:left w:val="none" w:sz="0" w:space="0" w:color="auto"/>
            <w:bottom w:val="none" w:sz="0" w:space="0" w:color="auto"/>
            <w:right w:val="none" w:sz="0" w:space="0" w:color="auto"/>
          </w:divBdr>
          <w:divsChild>
            <w:div w:id="184099886">
              <w:marLeft w:val="0"/>
              <w:marRight w:val="0"/>
              <w:marTop w:val="0"/>
              <w:marBottom w:val="0"/>
              <w:divBdr>
                <w:top w:val="none" w:sz="0" w:space="0" w:color="auto"/>
                <w:left w:val="none" w:sz="0" w:space="0" w:color="auto"/>
                <w:bottom w:val="none" w:sz="0" w:space="0" w:color="auto"/>
                <w:right w:val="none" w:sz="0" w:space="0" w:color="auto"/>
              </w:divBdr>
            </w:div>
            <w:div w:id="184099887">
              <w:marLeft w:val="0"/>
              <w:marRight w:val="0"/>
              <w:marTop w:val="0"/>
              <w:marBottom w:val="0"/>
              <w:divBdr>
                <w:top w:val="none" w:sz="0" w:space="0" w:color="auto"/>
                <w:left w:val="none" w:sz="0" w:space="0" w:color="auto"/>
                <w:bottom w:val="none" w:sz="0" w:space="0" w:color="auto"/>
                <w:right w:val="none" w:sz="0" w:space="0" w:color="auto"/>
              </w:divBdr>
            </w:div>
            <w:div w:id="184099926">
              <w:marLeft w:val="0"/>
              <w:marRight w:val="0"/>
              <w:marTop w:val="0"/>
              <w:marBottom w:val="0"/>
              <w:divBdr>
                <w:top w:val="none" w:sz="0" w:space="0" w:color="auto"/>
                <w:left w:val="none" w:sz="0" w:space="0" w:color="auto"/>
                <w:bottom w:val="none" w:sz="0" w:space="0" w:color="auto"/>
                <w:right w:val="none" w:sz="0" w:space="0" w:color="auto"/>
              </w:divBdr>
            </w:div>
            <w:div w:id="1840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863">
      <w:marLeft w:val="0"/>
      <w:marRight w:val="0"/>
      <w:marTop w:val="0"/>
      <w:marBottom w:val="0"/>
      <w:divBdr>
        <w:top w:val="none" w:sz="0" w:space="0" w:color="auto"/>
        <w:left w:val="none" w:sz="0" w:space="0" w:color="auto"/>
        <w:bottom w:val="none" w:sz="0" w:space="0" w:color="auto"/>
        <w:right w:val="none" w:sz="0" w:space="0" w:color="auto"/>
      </w:divBdr>
      <w:divsChild>
        <w:div w:id="184099879">
          <w:marLeft w:val="0"/>
          <w:marRight w:val="0"/>
          <w:marTop w:val="0"/>
          <w:marBottom w:val="0"/>
          <w:divBdr>
            <w:top w:val="none" w:sz="0" w:space="0" w:color="auto"/>
            <w:left w:val="none" w:sz="0" w:space="0" w:color="auto"/>
            <w:bottom w:val="none" w:sz="0" w:space="0" w:color="auto"/>
            <w:right w:val="none" w:sz="0" w:space="0" w:color="auto"/>
          </w:divBdr>
          <w:divsChild>
            <w:div w:id="184099867">
              <w:marLeft w:val="0"/>
              <w:marRight w:val="0"/>
              <w:marTop w:val="0"/>
              <w:marBottom w:val="0"/>
              <w:divBdr>
                <w:top w:val="none" w:sz="0" w:space="0" w:color="auto"/>
                <w:left w:val="none" w:sz="0" w:space="0" w:color="auto"/>
                <w:bottom w:val="none" w:sz="0" w:space="0" w:color="auto"/>
                <w:right w:val="none" w:sz="0" w:space="0" w:color="auto"/>
              </w:divBdr>
            </w:div>
            <w:div w:id="184099868">
              <w:marLeft w:val="0"/>
              <w:marRight w:val="0"/>
              <w:marTop w:val="0"/>
              <w:marBottom w:val="0"/>
              <w:divBdr>
                <w:top w:val="none" w:sz="0" w:space="0" w:color="auto"/>
                <w:left w:val="none" w:sz="0" w:space="0" w:color="auto"/>
                <w:bottom w:val="none" w:sz="0" w:space="0" w:color="auto"/>
                <w:right w:val="none" w:sz="0" w:space="0" w:color="auto"/>
              </w:divBdr>
            </w:div>
            <w:div w:id="184099871">
              <w:marLeft w:val="0"/>
              <w:marRight w:val="0"/>
              <w:marTop w:val="0"/>
              <w:marBottom w:val="0"/>
              <w:divBdr>
                <w:top w:val="none" w:sz="0" w:space="0" w:color="auto"/>
                <w:left w:val="none" w:sz="0" w:space="0" w:color="auto"/>
                <w:bottom w:val="none" w:sz="0" w:space="0" w:color="auto"/>
                <w:right w:val="none" w:sz="0" w:space="0" w:color="auto"/>
              </w:divBdr>
            </w:div>
            <w:div w:id="184099885">
              <w:marLeft w:val="0"/>
              <w:marRight w:val="0"/>
              <w:marTop w:val="0"/>
              <w:marBottom w:val="0"/>
              <w:divBdr>
                <w:top w:val="none" w:sz="0" w:space="0" w:color="auto"/>
                <w:left w:val="none" w:sz="0" w:space="0" w:color="auto"/>
                <w:bottom w:val="none" w:sz="0" w:space="0" w:color="auto"/>
                <w:right w:val="none" w:sz="0" w:space="0" w:color="auto"/>
              </w:divBdr>
            </w:div>
            <w:div w:id="1840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865">
      <w:marLeft w:val="0"/>
      <w:marRight w:val="0"/>
      <w:marTop w:val="0"/>
      <w:marBottom w:val="0"/>
      <w:divBdr>
        <w:top w:val="none" w:sz="0" w:space="0" w:color="auto"/>
        <w:left w:val="none" w:sz="0" w:space="0" w:color="auto"/>
        <w:bottom w:val="none" w:sz="0" w:space="0" w:color="auto"/>
        <w:right w:val="none" w:sz="0" w:space="0" w:color="auto"/>
      </w:divBdr>
      <w:divsChild>
        <w:div w:id="184099951">
          <w:marLeft w:val="0"/>
          <w:marRight w:val="0"/>
          <w:marTop w:val="0"/>
          <w:marBottom w:val="0"/>
          <w:divBdr>
            <w:top w:val="none" w:sz="0" w:space="0" w:color="auto"/>
            <w:left w:val="none" w:sz="0" w:space="0" w:color="auto"/>
            <w:bottom w:val="none" w:sz="0" w:space="0" w:color="auto"/>
            <w:right w:val="none" w:sz="0" w:space="0" w:color="auto"/>
          </w:divBdr>
        </w:div>
      </w:divsChild>
    </w:div>
    <w:div w:id="184099892">
      <w:marLeft w:val="0"/>
      <w:marRight w:val="0"/>
      <w:marTop w:val="0"/>
      <w:marBottom w:val="0"/>
      <w:divBdr>
        <w:top w:val="none" w:sz="0" w:space="0" w:color="auto"/>
        <w:left w:val="none" w:sz="0" w:space="0" w:color="auto"/>
        <w:bottom w:val="none" w:sz="0" w:space="0" w:color="auto"/>
        <w:right w:val="none" w:sz="0" w:space="0" w:color="auto"/>
      </w:divBdr>
    </w:div>
    <w:div w:id="184099894">
      <w:marLeft w:val="0"/>
      <w:marRight w:val="0"/>
      <w:marTop w:val="0"/>
      <w:marBottom w:val="0"/>
      <w:divBdr>
        <w:top w:val="none" w:sz="0" w:space="0" w:color="auto"/>
        <w:left w:val="none" w:sz="0" w:space="0" w:color="auto"/>
        <w:bottom w:val="none" w:sz="0" w:space="0" w:color="auto"/>
        <w:right w:val="none" w:sz="0" w:space="0" w:color="auto"/>
      </w:divBdr>
      <w:divsChild>
        <w:div w:id="184099936">
          <w:marLeft w:val="0"/>
          <w:marRight w:val="0"/>
          <w:marTop w:val="0"/>
          <w:marBottom w:val="0"/>
          <w:divBdr>
            <w:top w:val="none" w:sz="0" w:space="0" w:color="auto"/>
            <w:left w:val="none" w:sz="0" w:space="0" w:color="auto"/>
            <w:bottom w:val="none" w:sz="0" w:space="0" w:color="auto"/>
            <w:right w:val="none" w:sz="0" w:space="0" w:color="auto"/>
          </w:divBdr>
          <w:divsChild>
            <w:div w:id="184099857">
              <w:marLeft w:val="0"/>
              <w:marRight w:val="0"/>
              <w:marTop w:val="0"/>
              <w:marBottom w:val="0"/>
              <w:divBdr>
                <w:top w:val="none" w:sz="0" w:space="0" w:color="auto"/>
                <w:left w:val="none" w:sz="0" w:space="0" w:color="auto"/>
                <w:bottom w:val="none" w:sz="0" w:space="0" w:color="auto"/>
                <w:right w:val="none" w:sz="0" w:space="0" w:color="auto"/>
              </w:divBdr>
            </w:div>
            <w:div w:id="184099878">
              <w:marLeft w:val="0"/>
              <w:marRight w:val="0"/>
              <w:marTop w:val="0"/>
              <w:marBottom w:val="0"/>
              <w:divBdr>
                <w:top w:val="none" w:sz="0" w:space="0" w:color="auto"/>
                <w:left w:val="none" w:sz="0" w:space="0" w:color="auto"/>
                <w:bottom w:val="none" w:sz="0" w:space="0" w:color="auto"/>
                <w:right w:val="none" w:sz="0" w:space="0" w:color="auto"/>
              </w:divBdr>
            </w:div>
            <w:div w:id="184099880">
              <w:marLeft w:val="0"/>
              <w:marRight w:val="0"/>
              <w:marTop w:val="0"/>
              <w:marBottom w:val="0"/>
              <w:divBdr>
                <w:top w:val="none" w:sz="0" w:space="0" w:color="auto"/>
                <w:left w:val="none" w:sz="0" w:space="0" w:color="auto"/>
                <w:bottom w:val="none" w:sz="0" w:space="0" w:color="auto"/>
                <w:right w:val="none" w:sz="0" w:space="0" w:color="auto"/>
              </w:divBdr>
            </w:div>
            <w:div w:id="184099888">
              <w:marLeft w:val="0"/>
              <w:marRight w:val="0"/>
              <w:marTop w:val="0"/>
              <w:marBottom w:val="0"/>
              <w:divBdr>
                <w:top w:val="none" w:sz="0" w:space="0" w:color="auto"/>
                <w:left w:val="none" w:sz="0" w:space="0" w:color="auto"/>
                <w:bottom w:val="none" w:sz="0" w:space="0" w:color="auto"/>
                <w:right w:val="none" w:sz="0" w:space="0" w:color="auto"/>
              </w:divBdr>
            </w:div>
            <w:div w:id="184099896">
              <w:marLeft w:val="0"/>
              <w:marRight w:val="0"/>
              <w:marTop w:val="0"/>
              <w:marBottom w:val="0"/>
              <w:divBdr>
                <w:top w:val="none" w:sz="0" w:space="0" w:color="auto"/>
                <w:left w:val="none" w:sz="0" w:space="0" w:color="auto"/>
                <w:bottom w:val="none" w:sz="0" w:space="0" w:color="auto"/>
                <w:right w:val="none" w:sz="0" w:space="0" w:color="auto"/>
              </w:divBdr>
            </w:div>
            <w:div w:id="1840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903">
      <w:marLeft w:val="0"/>
      <w:marRight w:val="0"/>
      <w:marTop w:val="0"/>
      <w:marBottom w:val="0"/>
      <w:divBdr>
        <w:top w:val="none" w:sz="0" w:space="0" w:color="auto"/>
        <w:left w:val="none" w:sz="0" w:space="0" w:color="auto"/>
        <w:bottom w:val="none" w:sz="0" w:space="0" w:color="auto"/>
        <w:right w:val="none" w:sz="0" w:space="0" w:color="auto"/>
      </w:divBdr>
    </w:div>
    <w:div w:id="184099907">
      <w:marLeft w:val="0"/>
      <w:marRight w:val="0"/>
      <w:marTop w:val="0"/>
      <w:marBottom w:val="0"/>
      <w:divBdr>
        <w:top w:val="none" w:sz="0" w:space="0" w:color="auto"/>
        <w:left w:val="none" w:sz="0" w:space="0" w:color="auto"/>
        <w:bottom w:val="none" w:sz="0" w:space="0" w:color="auto"/>
        <w:right w:val="none" w:sz="0" w:space="0" w:color="auto"/>
      </w:divBdr>
      <w:divsChild>
        <w:div w:id="184099895">
          <w:marLeft w:val="0"/>
          <w:marRight w:val="0"/>
          <w:marTop w:val="0"/>
          <w:marBottom w:val="0"/>
          <w:divBdr>
            <w:top w:val="none" w:sz="0" w:space="0" w:color="auto"/>
            <w:left w:val="none" w:sz="0" w:space="0" w:color="auto"/>
            <w:bottom w:val="none" w:sz="0" w:space="0" w:color="auto"/>
            <w:right w:val="none" w:sz="0" w:space="0" w:color="auto"/>
          </w:divBdr>
          <w:divsChild>
            <w:div w:id="184099864">
              <w:marLeft w:val="0"/>
              <w:marRight w:val="0"/>
              <w:marTop w:val="0"/>
              <w:marBottom w:val="0"/>
              <w:divBdr>
                <w:top w:val="none" w:sz="0" w:space="0" w:color="auto"/>
                <w:left w:val="none" w:sz="0" w:space="0" w:color="auto"/>
                <w:bottom w:val="none" w:sz="0" w:space="0" w:color="auto"/>
                <w:right w:val="none" w:sz="0" w:space="0" w:color="auto"/>
              </w:divBdr>
            </w:div>
            <w:div w:id="184099889">
              <w:marLeft w:val="0"/>
              <w:marRight w:val="0"/>
              <w:marTop w:val="0"/>
              <w:marBottom w:val="0"/>
              <w:divBdr>
                <w:top w:val="none" w:sz="0" w:space="0" w:color="auto"/>
                <w:left w:val="none" w:sz="0" w:space="0" w:color="auto"/>
                <w:bottom w:val="none" w:sz="0" w:space="0" w:color="auto"/>
                <w:right w:val="none" w:sz="0" w:space="0" w:color="auto"/>
              </w:divBdr>
            </w:div>
            <w:div w:id="184099913">
              <w:marLeft w:val="0"/>
              <w:marRight w:val="0"/>
              <w:marTop w:val="0"/>
              <w:marBottom w:val="0"/>
              <w:divBdr>
                <w:top w:val="none" w:sz="0" w:space="0" w:color="auto"/>
                <w:left w:val="none" w:sz="0" w:space="0" w:color="auto"/>
                <w:bottom w:val="none" w:sz="0" w:space="0" w:color="auto"/>
                <w:right w:val="none" w:sz="0" w:space="0" w:color="auto"/>
              </w:divBdr>
            </w:div>
            <w:div w:id="184099916">
              <w:marLeft w:val="0"/>
              <w:marRight w:val="0"/>
              <w:marTop w:val="0"/>
              <w:marBottom w:val="0"/>
              <w:divBdr>
                <w:top w:val="none" w:sz="0" w:space="0" w:color="auto"/>
                <w:left w:val="none" w:sz="0" w:space="0" w:color="auto"/>
                <w:bottom w:val="none" w:sz="0" w:space="0" w:color="auto"/>
                <w:right w:val="none" w:sz="0" w:space="0" w:color="auto"/>
              </w:divBdr>
            </w:div>
            <w:div w:id="184099925">
              <w:marLeft w:val="0"/>
              <w:marRight w:val="0"/>
              <w:marTop w:val="0"/>
              <w:marBottom w:val="0"/>
              <w:divBdr>
                <w:top w:val="none" w:sz="0" w:space="0" w:color="auto"/>
                <w:left w:val="none" w:sz="0" w:space="0" w:color="auto"/>
                <w:bottom w:val="none" w:sz="0" w:space="0" w:color="auto"/>
                <w:right w:val="none" w:sz="0" w:space="0" w:color="auto"/>
              </w:divBdr>
            </w:div>
            <w:div w:id="1840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910">
      <w:marLeft w:val="0"/>
      <w:marRight w:val="0"/>
      <w:marTop w:val="0"/>
      <w:marBottom w:val="0"/>
      <w:divBdr>
        <w:top w:val="none" w:sz="0" w:space="0" w:color="auto"/>
        <w:left w:val="none" w:sz="0" w:space="0" w:color="auto"/>
        <w:bottom w:val="none" w:sz="0" w:space="0" w:color="auto"/>
        <w:right w:val="none" w:sz="0" w:space="0" w:color="auto"/>
      </w:divBdr>
      <w:divsChild>
        <w:div w:id="184099861">
          <w:marLeft w:val="0"/>
          <w:marRight w:val="0"/>
          <w:marTop w:val="0"/>
          <w:marBottom w:val="0"/>
          <w:divBdr>
            <w:top w:val="none" w:sz="0" w:space="0" w:color="auto"/>
            <w:left w:val="none" w:sz="0" w:space="0" w:color="auto"/>
            <w:bottom w:val="none" w:sz="0" w:space="0" w:color="auto"/>
            <w:right w:val="none" w:sz="0" w:space="0" w:color="auto"/>
          </w:divBdr>
        </w:div>
      </w:divsChild>
    </w:div>
    <w:div w:id="184099914">
      <w:marLeft w:val="0"/>
      <w:marRight w:val="0"/>
      <w:marTop w:val="0"/>
      <w:marBottom w:val="0"/>
      <w:divBdr>
        <w:top w:val="none" w:sz="0" w:space="0" w:color="auto"/>
        <w:left w:val="none" w:sz="0" w:space="0" w:color="auto"/>
        <w:bottom w:val="none" w:sz="0" w:space="0" w:color="auto"/>
        <w:right w:val="none" w:sz="0" w:space="0" w:color="auto"/>
      </w:divBdr>
      <w:divsChild>
        <w:div w:id="184099902">
          <w:marLeft w:val="0"/>
          <w:marRight w:val="0"/>
          <w:marTop w:val="0"/>
          <w:marBottom w:val="0"/>
          <w:divBdr>
            <w:top w:val="none" w:sz="0" w:space="0" w:color="auto"/>
            <w:left w:val="none" w:sz="0" w:space="0" w:color="auto"/>
            <w:bottom w:val="none" w:sz="0" w:space="0" w:color="auto"/>
            <w:right w:val="none" w:sz="0" w:space="0" w:color="auto"/>
          </w:divBdr>
          <w:divsChild>
            <w:div w:id="184099866">
              <w:marLeft w:val="0"/>
              <w:marRight w:val="0"/>
              <w:marTop w:val="0"/>
              <w:marBottom w:val="0"/>
              <w:divBdr>
                <w:top w:val="none" w:sz="0" w:space="0" w:color="auto"/>
                <w:left w:val="none" w:sz="0" w:space="0" w:color="auto"/>
                <w:bottom w:val="none" w:sz="0" w:space="0" w:color="auto"/>
                <w:right w:val="none" w:sz="0" w:space="0" w:color="auto"/>
              </w:divBdr>
            </w:div>
            <w:div w:id="184099869">
              <w:marLeft w:val="0"/>
              <w:marRight w:val="0"/>
              <w:marTop w:val="0"/>
              <w:marBottom w:val="0"/>
              <w:divBdr>
                <w:top w:val="none" w:sz="0" w:space="0" w:color="auto"/>
                <w:left w:val="none" w:sz="0" w:space="0" w:color="auto"/>
                <w:bottom w:val="none" w:sz="0" w:space="0" w:color="auto"/>
                <w:right w:val="none" w:sz="0" w:space="0" w:color="auto"/>
              </w:divBdr>
            </w:div>
            <w:div w:id="184099872">
              <w:marLeft w:val="0"/>
              <w:marRight w:val="0"/>
              <w:marTop w:val="0"/>
              <w:marBottom w:val="0"/>
              <w:divBdr>
                <w:top w:val="none" w:sz="0" w:space="0" w:color="auto"/>
                <w:left w:val="none" w:sz="0" w:space="0" w:color="auto"/>
                <w:bottom w:val="none" w:sz="0" w:space="0" w:color="auto"/>
                <w:right w:val="none" w:sz="0" w:space="0" w:color="auto"/>
              </w:divBdr>
            </w:div>
            <w:div w:id="184099877">
              <w:marLeft w:val="0"/>
              <w:marRight w:val="0"/>
              <w:marTop w:val="0"/>
              <w:marBottom w:val="0"/>
              <w:divBdr>
                <w:top w:val="none" w:sz="0" w:space="0" w:color="auto"/>
                <w:left w:val="none" w:sz="0" w:space="0" w:color="auto"/>
                <w:bottom w:val="none" w:sz="0" w:space="0" w:color="auto"/>
                <w:right w:val="none" w:sz="0" w:space="0" w:color="auto"/>
              </w:divBdr>
            </w:div>
            <w:div w:id="184099912">
              <w:marLeft w:val="0"/>
              <w:marRight w:val="0"/>
              <w:marTop w:val="0"/>
              <w:marBottom w:val="0"/>
              <w:divBdr>
                <w:top w:val="none" w:sz="0" w:space="0" w:color="auto"/>
                <w:left w:val="none" w:sz="0" w:space="0" w:color="auto"/>
                <w:bottom w:val="none" w:sz="0" w:space="0" w:color="auto"/>
                <w:right w:val="none" w:sz="0" w:space="0" w:color="auto"/>
              </w:divBdr>
            </w:div>
            <w:div w:id="184099915">
              <w:marLeft w:val="0"/>
              <w:marRight w:val="0"/>
              <w:marTop w:val="0"/>
              <w:marBottom w:val="0"/>
              <w:divBdr>
                <w:top w:val="none" w:sz="0" w:space="0" w:color="auto"/>
                <w:left w:val="none" w:sz="0" w:space="0" w:color="auto"/>
                <w:bottom w:val="none" w:sz="0" w:space="0" w:color="auto"/>
                <w:right w:val="none" w:sz="0" w:space="0" w:color="auto"/>
              </w:divBdr>
            </w:div>
            <w:div w:id="184099917">
              <w:marLeft w:val="0"/>
              <w:marRight w:val="0"/>
              <w:marTop w:val="0"/>
              <w:marBottom w:val="0"/>
              <w:divBdr>
                <w:top w:val="none" w:sz="0" w:space="0" w:color="auto"/>
                <w:left w:val="none" w:sz="0" w:space="0" w:color="auto"/>
                <w:bottom w:val="none" w:sz="0" w:space="0" w:color="auto"/>
                <w:right w:val="none" w:sz="0" w:space="0" w:color="auto"/>
              </w:divBdr>
            </w:div>
            <w:div w:id="184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918">
      <w:marLeft w:val="0"/>
      <w:marRight w:val="0"/>
      <w:marTop w:val="0"/>
      <w:marBottom w:val="0"/>
      <w:divBdr>
        <w:top w:val="none" w:sz="0" w:space="0" w:color="auto"/>
        <w:left w:val="none" w:sz="0" w:space="0" w:color="auto"/>
        <w:bottom w:val="none" w:sz="0" w:space="0" w:color="auto"/>
        <w:right w:val="none" w:sz="0" w:space="0" w:color="auto"/>
      </w:divBdr>
      <w:divsChild>
        <w:div w:id="184099928">
          <w:marLeft w:val="0"/>
          <w:marRight w:val="0"/>
          <w:marTop w:val="0"/>
          <w:marBottom w:val="0"/>
          <w:divBdr>
            <w:top w:val="none" w:sz="0" w:space="0" w:color="auto"/>
            <w:left w:val="none" w:sz="0" w:space="0" w:color="auto"/>
            <w:bottom w:val="none" w:sz="0" w:space="0" w:color="auto"/>
            <w:right w:val="none" w:sz="0" w:space="0" w:color="auto"/>
          </w:divBdr>
          <w:divsChild>
            <w:div w:id="184099858">
              <w:marLeft w:val="0"/>
              <w:marRight w:val="0"/>
              <w:marTop w:val="0"/>
              <w:marBottom w:val="0"/>
              <w:divBdr>
                <w:top w:val="none" w:sz="0" w:space="0" w:color="auto"/>
                <w:left w:val="none" w:sz="0" w:space="0" w:color="auto"/>
                <w:bottom w:val="none" w:sz="0" w:space="0" w:color="auto"/>
                <w:right w:val="none" w:sz="0" w:space="0" w:color="auto"/>
              </w:divBdr>
            </w:div>
            <w:div w:id="184099874">
              <w:marLeft w:val="0"/>
              <w:marRight w:val="0"/>
              <w:marTop w:val="0"/>
              <w:marBottom w:val="0"/>
              <w:divBdr>
                <w:top w:val="none" w:sz="0" w:space="0" w:color="auto"/>
                <w:left w:val="none" w:sz="0" w:space="0" w:color="auto"/>
                <w:bottom w:val="none" w:sz="0" w:space="0" w:color="auto"/>
                <w:right w:val="none" w:sz="0" w:space="0" w:color="auto"/>
              </w:divBdr>
            </w:div>
            <w:div w:id="184099883">
              <w:marLeft w:val="0"/>
              <w:marRight w:val="0"/>
              <w:marTop w:val="0"/>
              <w:marBottom w:val="0"/>
              <w:divBdr>
                <w:top w:val="none" w:sz="0" w:space="0" w:color="auto"/>
                <w:left w:val="none" w:sz="0" w:space="0" w:color="auto"/>
                <w:bottom w:val="none" w:sz="0" w:space="0" w:color="auto"/>
                <w:right w:val="none" w:sz="0" w:space="0" w:color="auto"/>
              </w:divBdr>
            </w:div>
            <w:div w:id="184099891">
              <w:marLeft w:val="0"/>
              <w:marRight w:val="0"/>
              <w:marTop w:val="0"/>
              <w:marBottom w:val="0"/>
              <w:divBdr>
                <w:top w:val="none" w:sz="0" w:space="0" w:color="auto"/>
                <w:left w:val="none" w:sz="0" w:space="0" w:color="auto"/>
                <w:bottom w:val="none" w:sz="0" w:space="0" w:color="auto"/>
                <w:right w:val="none" w:sz="0" w:space="0" w:color="auto"/>
              </w:divBdr>
            </w:div>
            <w:div w:id="184099898">
              <w:marLeft w:val="0"/>
              <w:marRight w:val="0"/>
              <w:marTop w:val="0"/>
              <w:marBottom w:val="0"/>
              <w:divBdr>
                <w:top w:val="none" w:sz="0" w:space="0" w:color="auto"/>
                <w:left w:val="none" w:sz="0" w:space="0" w:color="auto"/>
                <w:bottom w:val="none" w:sz="0" w:space="0" w:color="auto"/>
                <w:right w:val="none" w:sz="0" w:space="0" w:color="auto"/>
              </w:divBdr>
            </w:div>
            <w:div w:id="184099900">
              <w:marLeft w:val="0"/>
              <w:marRight w:val="0"/>
              <w:marTop w:val="0"/>
              <w:marBottom w:val="0"/>
              <w:divBdr>
                <w:top w:val="none" w:sz="0" w:space="0" w:color="auto"/>
                <w:left w:val="none" w:sz="0" w:space="0" w:color="auto"/>
                <w:bottom w:val="none" w:sz="0" w:space="0" w:color="auto"/>
                <w:right w:val="none" w:sz="0" w:space="0" w:color="auto"/>
              </w:divBdr>
            </w:div>
            <w:div w:id="184099906">
              <w:marLeft w:val="0"/>
              <w:marRight w:val="0"/>
              <w:marTop w:val="0"/>
              <w:marBottom w:val="0"/>
              <w:divBdr>
                <w:top w:val="none" w:sz="0" w:space="0" w:color="auto"/>
                <w:left w:val="none" w:sz="0" w:space="0" w:color="auto"/>
                <w:bottom w:val="none" w:sz="0" w:space="0" w:color="auto"/>
                <w:right w:val="none" w:sz="0" w:space="0" w:color="auto"/>
              </w:divBdr>
            </w:div>
            <w:div w:id="184099909">
              <w:marLeft w:val="0"/>
              <w:marRight w:val="0"/>
              <w:marTop w:val="0"/>
              <w:marBottom w:val="0"/>
              <w:divBdr>
                <w:top w:val="none" w:sz="0" w:space="0" w:color="auto"/>
                <w:left w:val="none" w:sz="0" w:space="0" w:color="auto"/>
                <w:bottom w:val="none" w:sz="0" w:space="0" w:color="auto"/>
                <w:right w:val="none" w:sz="0" w:space="0" w:color="auto"/>
              </w:divBdr>
            </w:div>
            <w:div w:id="184099923">
              <w:marLeft w:val="0"/>
              <w:marRight w:val="0"/>
              <w:marTop w:val="0"/>
              <w:marBottom w:val="0"/>
              <w:divBdr>
                <w:top w:val="none" w:sz="0" w:space="0" w:color="auto"/>
                <w:left w:val="none" w:sz="0" w:space="0" w:color="auto"/>
                <w:bottom w:val="none" w:sz="0" w:space="0" w:color="auto"/>
                <w:right w:val="none" w:sz="0" w:space="0" w:color="auto"/>
              </w:divBdr>
            </w:div>
            <w:div w:id="184099930">
              <w:marLeft w:val="0"/>
              <w:marRight w:val="0"/>
              <w:marTop w:val="0"/>
              <w:marBottom w:val="0"/>
              <w:divBdr>
                <w:top w:val="none" w:sz="0" w:space="0" w:color="auto"/>
                <w:left w:val="none" w:sz="0" w:space="0" w:color="auto"/>
                <w:bottom w:val="none" w:sz="0" w:space="0" w:color="auto"/>
                <w:right w:val="none" w:sz="0" w:space="0" w:color="auto"/>
              </w:divBdr>
            </w:div>
            <w:div w:id="184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920">
      <w:marLeft w:val="0"/>
      <w:marRight w:val="0"/>
      <w:marTop w:val="0"/>
      <w:marBottom w:val="0"/>
      <w:divBdr>
        <w:top w:val="none" w:sz="0" w:space="0" w:color="auto"/>
        <w:left w:val="none" w:sz="0" w:space="0" w:color="auto"/>
        <w:bottom w:val="none" w:sz="0" w:space="0" w:color="auto"/>
        <w:right w:val="none" w:sz="0" w:space="0" w:color="auto"/>
      </w:divBdr>
    </w:div>
    <w:div w:id="184099927">
      <w:marLeft w:val="0"/>
      <w:marRight w:val="0"/>
      <w:marTop w:val="0"/>
      <w:marBottom w:val="0"/>
      <w:divBdr>
        <w:top w:val="none" w:sz="0" w:space="0" w:color="auto"/>
        <w:left w:val="none" w:sz="0" w:space="0" w:color="auto"/>
        <w:bottom w:val="none" w:sz="0" w:space="0" w:color="auto"/>
        <w:right w:val="none" w:sz="0" w:space="0" w:color="auto"/>
      </w:divBdr>
      <w:divsChild>
        <w:div w:id="184099899">
          <w:marLeft w:val="0"/>
          <w:marRight w:val="0"/>
          <w:marTop w:val="0"/>
          <w:marBottom w:val="0"/>
          <w:divBdr>
            <w:top w:val="none" w:sz="0" w:space="0" w:color="auto"/>
            <w:left w:val="none" w:sz="0" w:space="0" w:color="auto"/>
            <w:bottom w:val="none" w:sz="0" w:space="0" w:color="auto"/>
            <w:right w:val="none" w:sz="0" w:space="0" w:color="auto"/>
          </w:divBdr>
          <w:divsChild>
            <w:div w:id="184099919">
              <w:marLeft w:val="0"/>
              <w:marRight w:val="0"/>
              <w:marTop w:val="0"/>
              <w:marBottom w:val="0"/>
              <w:divBdr>
                <w:top w:val="none" w:sz="0" w:space="0" w:color="auto"/>
                <w:left w:val="none" w:sz="0" w:space="0" w:color="auto"/>
                <w:bottom w:val="none" w:sz="0" w:space="0" w:color="auto"/>
                <w:right w:val="none" w:sz="0" w:space="0" w:color="auto"/>
              </w:divBdr>
            </w:div>
            <w:div w:id="1840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931">
      <w:marLeft w:val="0"/>
      <w:marRight w:val="0"/>
      <w:marTop w:val="0"/>
      <w:marBottom w:val="0"/>
      <w:divBdr>
        <w:top w:val="none" w:sz="0" w:space="0" w:color="auto"/>
        <w:left w:val="none" w:sz="0" w:space="0" w:color="auto"/>
        <w:bottom w:val="none" w:sz="0" w:space="0" w:color="auto"/>
        <w:right w:val="none" w:sz="0" w:space="0" w:color="auto"/>
      </w:divBdr>
    </w:div>
    <w:div w:id="184099935">
      <w:marLeft w:val="0"/>
      <w:marRight w:val="0"/>
      <w:marTop w:val="0"/>
      <w:marBottom w:val="0"/>
      <w:divBdr>
        <w:top w:val="none" w:sz="0" w:space="0" w:color="auto"/>
        <w:left w:val="none" w:sz="0" w:space="0" w:color="auto"/>
        <w:bottom w:val="none" w:sz="0" w:space="0" w:color="auto"/>
        <w:right w:val="none" w:sz="0" w:space="0" w:color="auto"/>
      </w:divBdr>
      <w:divsChild>
        <w:div w:id="184099934">
          <w:marLeft w:val="0"/>
          <w:marRight w:val="0"/>
          <w:marTop w:val="0"/>
          <w:marBottom w:val="0"/>
          <w:divBdr>
            <w:top w:val="none" w:sz="0" w:space="0" w:color="auto"/>
            <w:left w:val="none" w:sz="0" w:space="0" w:color="auto"/>
            <w:bottom w:val="none" w:sz="0" w:space="0" w:color="auto"/>
            <w:right w:val="none" w:sz="0" w:space="0" w:color="auto"/>
          </w:divBdr>
          <w:divsChild>
            <w:div w:id="184099870">
              <w:marLeft w:val="0"/>
              <w:marRight w:val="0"/>
              <w:marTop w:val="0"/>
              <w:marBottom w:val="0"/>
              <w:divBdr>
                <w:top w:val="none" w:sz="0" w:space="0" w:color="auto"/>
                <w:left w:val="none" w:sz="0" w:space="0" w:color="auto"/>
                <w:bottom w:val="none" w:sz="0" w:space="0" w:color="auto"/>
                <w:right w:val="none" w:sz="0" w:space="0" w:color="auto"/>
              </w:divBdr>
            </w:div>
            <w:div w:id="184099873">
              <w:marLeft w:val="0"/>
              <w:marRight w:val="0"/>
              <w:marTop w:val="0"/>
              <w:marBottom w:val="0"/>
              <w:divBdr>
                <w:top w:val="none" w:sz="0" w:space="0" w:color="auto"/>
                <w:left w:val="none" w:sz="0" w:space="0" w:color="auto"/>
                <w:bottom w:val="none" w:sz="0" w:space="0" w:color="auto"/>
                <w:right w:val="none" w:sz="0" w:space="0" w:color="auto"/>
              </w:divBdr>
            </w:div>
            <w:div w:id="184099876">
              <w:marLeft w:val="0"/>
              <w:marRight w:val="0"/>
              <w:marTop w:val="0"/>
              <w:marBottom w:val="0"/>
              <w:divBdr>
                <w:top w:val="none" w:sz="0" w:space="0" w:color="auto"/>
                <w:left w:val="none" w:sz="0" w:space="0" w:color="auto"/>
                <w:bottom w:val="none" w:sz="0" w:space="0" w:color="auto"/>
                <w:right w:val="none" w:sz="0" w:space="0" w:color="auto"/>
              </w:divBdr>
            </w:div>
            <w:div w:id="184099884">
              <w:marLeft w:val="0"/>
              <w:marRight w:val="0"/>
              <w:marTop w:val="0"/>
              <w:marBottom w:val="0"/>
              <w:divBdr>
                <w:top w:val="none" w:sz="0" w:space="0" w:color="auto"/>
                <w:left w:val="none" w:sz="0" w:space="0" w:color="auto"/>
                <w:bottom w:val="none" w:sz="0" w:space="0" w:color="auto"/>
                <w:right w:val="none" w:sz="0" w:space="0" w:color="auto"/>
              </w:divBdr>
            </w:div>
            <w:div w:id="184099908">
              <w:marLeft w:val="0"/>
              <w:marRight w:val="0"/>
              <w:marTop w:val="0"/>
              <w:marBottom w:val="0"/>
              <w:divBdr>
                <w:top w:val="none" w:sz="0" w:space="0" w:color="auto"/>
                <w:left w:val="none" w:sz="0" w:space="0" w:color="auto"/>
                <w:bottom w:val="none" w:sz="0" w:space="0" w:color="auto"/>
                <w:right w:val="none" w:sz="0" w:space="0" w:color="auto"/>
              </w:divBdr>
            </w:div>
            <w:div w:id="184099922">
              <w:marLeft w:val="0"/>
              <w:marRight w:val="0"/>
              <w:marTop w:val="0"/>
              <w:marBottom w:val="0"/>
              <w:divBdr>
                <w:top w:val="none" w:sz="0" w:space="0" w:color="auto"/>
                <w:left w:val="none" w:sz="0" w:space="0" w:color="auto"/>
                <w:bottom w:val="none" w:sz="0" w:space="0" w:color="auto"/>
                <w:right w:val="none" w:sz="0" w:space="0" w:color="auto"/>
              </w:divBdr>
            </w:div>
            <w:div w:id="184099937">
              <w:marLeft w:val="0"/>
              <w:marRight w:val="0"/>
              <w:marTop w:val="0"/>
              <w:marBottom w:val="0"/>
              <w:divBdr>
                <w:top w:val="none" w:sz="0" w:space="0" w:color="auto"/>
                <w:left w:val="none" w:sz="0" w:space="0" w:color="auto"/>
                <w:bottom w:val="none" w:sz="0" w:space="0" w:color="auto"/>
                <w:right w:val="none" w:sz="0" w:space="0" w:color="auto"/>
              </w:divBdr>
            </w:div>
            <w:div w:id="184099940">
              <w:marLeft w:val="0"/>
              <w:marRight w:val="0"/>
              <w:marTop w:val="0"/>
              <w:marBottom w:val="0"/>
              <w:divBdr>
                <w:top w:val="none" w:sz="0" w:space="0" w:color="auto"/>
                <w:left w:val="none" w:sz="0" w:space="0" w:color="auto"/>
                <w:bottom w:val="none" w:sz="0" w:space="0" w:color="auto"/>
                <w:right w:val="none" w:sz="0" w:space="0" w:color="auto"/>
              </w:divBdr>
            </w:div>
            <w:div w:id="1840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941">
      <w:marLeft w:val="0"/>
      <w:marRight w:val="0"/>
      <w:marTop w:val="0"/>
      <w:marBottom w:val="0"/>
      <w:divBdr>
        <w:top w:val="none" w:sz="0" w:space="0" w:color="auto"/>
        <w:left w:val="none" w:sz="0" w:space="0" w:color="auto"/>
        <w:bottom w:val="none" w:sz="0" w:space="0" w:color="auto"/>
        <w:right w:val="none" w:sz="0" w:space="0" w:color="auto"/>
      </w:divBdr>
    </w:div>
    <w:div w:id="184099944">
      <w:marLeft w:val="0"/>
      <w:marRight w:val="0"/>
      <w:marTop w:val="0"/>
      <w:marBottom w:val="0"/>
      <w:divBdr>
        <w:top w:val="none" w:sz="0" w:space="0" w:color="auto"/>
        <w:left w:val="none" w:sz="0" w:space="0" w:color="auto"/>
        <w:bottom w:val="none" w:sz="0" w:space="0" w:color="auto"/>
        <w:right w:val="none" w:sz="0" w:space="0" w:color="auto"/>
      </w:divBdr>
      <w:divsChild>
        <w:div w:id="184099901">
          <w:marLeft w:val="0"/>
          <w:marRight w:val="0"/>
          <w:marTop w:val="0"/>
          <w:marBottom w:val="0"/>
          <w:divBdr>
            <w:top w:val="none" w:sz="0" w:space="0" w:color="auto"/>
            <w:left w:val="none" w:sz="0" w:space="0" w:color="auto"/>
            <w:bottom w:val="none" w:sz="0" w:space="0" w:color="auto"/>
            <w:right w:val="none" w:sz="0" w:space="0" w:color="auto"/>
          </w:divBdr>
        </w:div>
      </w:divsChild>
    </w:div>
    <w:div w:id="184099947">
      <w:marLeft w:val="0"/>
      <w:marRight w:val="0"/>
      <w:marTop w:val="0"/>
      <w:marBottom w:val="0"/>
      <w:divBdr>
        <w:top w:val="none" w:sz="0" w:space="0" w:color="auto"/>
        <w:left w:val="none" w:sz="0" w:space="0" w:color="auto"/>
        <w:bottom w:val="none" w:sz="0" w:space="0" w:color="auto"/>
        <w:right w:val="none" w:sz="0" w:space="0" w:color="auto"/>
      </w:divBdr>
      <w:divsChild>
        <w:div w:id="184099933">
          <w:marLeft w:val="0"/>
          <w:marRight w:val="0"/>
          <w:marTop w:val="0"/>
          <w:marBottom w:val="0"/>
          <w:divBdr>
            <w:top w:val="none" w:sz="0" w:space="0" w:color="auto"/>
            <w:left w:val="none" w:sz="0" w:space="0" w:color="auto"/>
            <w:bottom w:val="none" w:sz="0" w:space="0" w:color="auto"/>
            <w:right w:val="none" w:sz="0" w:space="0" w:color="auto"/>
          </w:divBdr>
          <w:divsChild>
            <w:div w:id="184099875">
              <w:marLeft w:val="0"/>
              <w:marRight w:val="0"/>
              <w:marTop w:val="0"/>
              <w:marBottom w:val="0"/>
              <w:divBdr>
                <w:top w:val="none" w:sz="0" w:space="0" w:color="auto"/>
                <w:left w:val="none" w:sz="0" w:space="0" w:color="auto"/>
                <w:bottom w:val="none" w:sz="0" w:space="0" w:color="auto"/>
                <w:right w:val="none" w:sz="0" w:space="0" w:color="auto"/>
              </w:divBdr>
            </w:div>
            <w:div w:id="184099881">
              <w:marLeft w:val="0"/>
              <w:marRight w:val="0"/>
              <w:marTop w:val="0"/>
              <w:marBottom w:val="0"/>
              <w:divBdr>
                <w:top w:val="none" w:sz="0" w:space="0" w:color="auto"/>
                <w:left w:val="none" w:sz="0" w:space="0" w:color="auto"/>
                <w:bottom w:val="none" w:sz="0" w:space="0" w:color="auto"/>
                <w:right w:val="none" w:sz="0" w:space="0" w:color="auto"/>
              </w:divBdr>
            </w:div>
            <w:div w:id="184099893">
              <w:marLeft w:val="0"/>
              <w:marRight w:val="0"/>
              <w:marTop w:val="0"/>
              <w:marBottom w:val="0"/>
              <w:divBdr>
                <w:top w:val="none" w:sz="0" w:space="0" w:color="auto"/>
                <w:left w:val="none" w:sz="0" w:space="0" w:color="auto"/>
                <w:bottom w:val="none" w:sz="0" w:space="0" w:color="auto"/>
                <w:right w:val="none" w:sz="0" w:space="0" w:color="auto"/>
              </w:divBdr>
            </w:div>
            <w:div w:id="184099905">
              <w:marLeft w:val="0"/>
              <w:marRight w:val="0"/>
              <w:marTop w:val="0"/>
              <w:marBottom w:val="0"/>
              <w:divBdr>
                <w:top w:val="none" w:sz="0" w:space="0" w:color="auto"/>
                <w:left w:val="none" w:sz="0" w:space="0" w:color="auto"/>
                <w:bottom w:val="none" w:sz="0" w:space="0" w:color="auto"/>
                <w:right w:val="none" w:sz="0" w:space="0" w:color="auto"/>
              </w:divBdr>
            </w:div>
            <w:div w:id="184099921">
              <w:marLeft w:val="0"/>
              <w:marRight w:val="0"/>
              <w:marTop w:val="0"/>
              <w:marBottom w:val="0"/>
              <w:divBdr>
                <w:top w:val="none" w:sz="0" w:space="0" w:color="auto"/>
                <w:left w:val="none" w:sz="0" w:space="0" w:color="auto"/>
                <w:bottom w:val="none" w:sz="0" w:space="0" w:color="auto"/>
                <w:right w:val="none" w:sz="0" w:space="0" w:color="auto"/>
              </w:divBdr>
            </w:div>
            <w:div w:id="184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952">
      <w:marLeft w:val="0"/>
      <w:marRight w:val="0"/>
      <w:marTop w:val="0"/>
      <w:marBottom w:val="0"/>
      <w:divBdr>
        <w:top w:val="none" w:sz="0" w:space="0" w:color="auto"/>
        <w:left w:val="none" w:sz="0" w:space="0" w:color="auto"/>
        <w:bottom w:val="none" w:sz="0" w:space="0" w:color="auto"/>
        <w:right w:val="none" w:sz="0" w:space="0" w:color="auto"/>
      </w:divBdr>
    </w:div>
    <w:div w:id="448204953">
      <w:bodyDiv w:val="1"/>
      <w:marLeft w:val="0"/>
      <w:marRight w:val="0"/>
      <w:marTop w:val="0"/>
      <w:marBottom w:val="0"/>
      <w:divBdr>
        <w:top w:val="none" w:sz="0" w:space="0" w:color="auto"/>
        <w:left w:val="none" w:sz="0" w:space="0" w:color="auto"/>
        <w:bottom w:val="none" w:sz="0" w:space="0" w:color="auto"/>
        <w:right w:val="none" w:sz="0" w:space="0" w:color="auto"/>
      </w:divBdr>
    </w:div>
    <w:div w:id="1227572659">
      <w:bodyDiv w:val="1"/>
      <w:marLeft w:val="0"/>
      <w:marRight w:val="0"/>
      <w:marTop w:val="0"/>
      <w:marBottom w:val="0"/>
      <w:divBdr>
        <w:top w:val="none" w:sz="0" w:space="0" w:color="auto"/>
        <w:left w:val="none" w:sz="0" w:space="0" w:color="auto"/>
        <w:bottom w:val="none" w:sz="0" w:space="0" w:color="auto"/>
        <w:right w:val="none" w:sz="0" w:space="0" w:color="auto"/>
      </w:divBdr>
    </w:div>
    <w:div w:id="1711150811">
      <w:bodyDiv w:val="1"/>
      <w:marLeft w:val="0"/>
      <w:marRight w:val="0"/>
      <w:marTop w:val="0"/>
      <w:marBottom w:val="0"/>
      <w:divBdr>
        <w:top w:val="none" w:sz="0" w:space="0" w:color="auto"/>
        <w:left w:val="none" w:sz="0" w:space="0" w:color="auto"/>
        <w:bottom w:val="none" w:sz="0" w:space="0" w:color="auto"/>
        <w:right w:val="none" w:sz="0" w:space="0" w:color="auto"/>
      </w:divBdr>
    </w:div>
    <w:div w:id="1833330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TaxCatchAll xmlns="a3bdd716-00e1-40ab-b337-662c72295cb1" xsi:nil="true"/>
    <TaxKeywordTaxHTField xmlns="a3bdd716-00e1-40ab-b337-662c72295cb1">
      <Terms xmlns="http://schemas.microsoft.com/office/infopath/2007/PartnerControls"/>
    </TaxKeywordTaxHTField>
    <Contenidos xmlns="4bb992c2-26a6-4e9f-92f0-da1727d36890"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CCEE0C6B6C6149B95917E04B5D4E18" ma:contentTypeVersion="22" ma:contentTypeDescription="Create a new document." ma:contentTypeScope="" ma:versionID="e949c6bf94122bf452131760b232ed1f">
  <xsd:schema xmlns:xsd="http://www.w3.org/2001/XMLSchema" xmlns:xs="http://www.w3.org/2001/XMLSchema" xmlns:p="http://schemas.microsoft.com/office/2006/metadata/properties" xmlns:ns1="http://schemas.microsoft.com/sharepoint/v3" xmlns:ns2="4bb992c2-26a6-4e9f-92f0-da1727d36890" xmlns:ns3="a3bdd716-00e1-40ab-b337-662c72295cb1" targetNamespace="http://schemas.microsoft.com/office/2006/metadata/properties" ma:root="true" ma:fieldsID="1ffd2916ef5ff8f419c6096b95e9467a" ns1:_="" ns2:_="" ns3:_="">
    <xsd:import namespace="http://schemas.microsoft.com/sharepoint/v3"/>
    <xsd:import namespace="4bb992c2-26a6-4e9f-92f0-da1727d36890"/>
    <xsd:import namespace="a3bdd716-00e1-40ab-b337-662c72295cb1"/>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edWithDetails" minOccurs="0"/>
                <xsd:element ref="ns2:Contenido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0" nillable="true" ma:displayName="Rating (0-5)" ma:decimals="2" ma:description="Average value of all the ratings that have been submitted" ma:internalName="AverageRating" ma:readOnly="true">
      <xsd:simpleType>
        <xsd:restriction base="dms:Number"/>
      </xsd:simpleType>
    </xsd:element>
    <xsd:element name="RatingCount" ma:index="21" nillable="true" ma:displayName="Number of Ratings" ma:decimals="0" ma:description="Number of ratings submitted" ma:internalName="RatingCount" ma:readOnly="true">
      <xsd:simpleType>
        <xsd:restriction base="dms:Number"/>
      </xsd:simpleType>
    </xsd:element>
    <xsd:element name="RatedBy" ma:index="2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3" nillable="true" ma:displayName="User ratings" ma:description="User ratings for the item" ma:hidden="true" ma:internalName="Ratings">
      <xsd:simpleType>
        <xsd:restriction base="dms:Note"/>
      </xsd:simpleType>
    </xsd:element>
    <xsd:element name="LikesCount" ma:index="24" nillable="true" ma:displayName="Number of Likes" ma:internalName="LikesCount">
      <xsd:simpleType>
        <xsd:restriction base="dms:Unknown"/>
      </xsd:simpleType>
    </xsd:element>
    <xsd:element name="LikedBy" ma:index="2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b992c2-26a6-4e9f-92f0-da1727d36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ntenidos" ma:index="28" nillable="true" ma:displayName="Descripción del contenido" ma:format="Dropdown" ma:internalName="Contenidos">
      <xsd:simpleType>
        <xsd:restriction base="dms:Note">
          <xsd:maxLength value="255"/>
        </xsd:restriction>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bdd716-00e1-40ab-b337-662c72295cb1"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553f610b-9ee9-4302-9a9e-eaae0f0c7bdb"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4c708f57-94f9-4e12-8693-e5f86d26a9fa}" ma:internalName="TaxCatchAll" ma:showField="CatchAllData" ma:web="a3bdd716-00e1-40ab-b337-662c72295cb1">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4A61F-9983-4F57-B506-81B1CBD21D02}">
  <ds:schemaRefs>
    <ds:schemaRef ds:uri="http://schemas.openxmlformats.org/officeDocument/2006/bibliography"/>
  </ds:schemaRefs>
</ds:datastoreItem>
</file>

<file path=customXml/itemProps2.xml><?xml version="1.0" encoding="utf-8"?>
<ds:datastoreItem xmlns:ds="http://schemas.openxmlformats.org/officeDocument/2006/customXml" ds:itemID="{FB60399D-8FAF-490F-9981-93E44B8ACAD9}">
  <ds:schemaRefs>
    <ds:schemaRef ds:uri="http://schemas.microsoft.com/office/infopath/2007/PartnerControls"/>
    <ds:schemaRef ds:uri="http://www.w3.org/XML/1998/namespace"/>
    <ds:schemaRef ds:uri="http://schemas.openxmlformats.org/package/2006/metadata/core-properties"/>
    <ds:schemaRef ds:uri="a3bdd716-00e1-40ab-b337-662c72295cb1"/>
    <ds:schemaRef ds:uri="http://purl.org/dc/elements/1.1/"/>
    <ds:schemaRef ds:uri="http://purl.org/dc/dcmitype/"/>
    <ds:schemaRef ds:uri="http://schemas.microsoft.com/office/2006/documentManagement/types"/>
    <ds:schemaRef ds:uri="http://schemas.microsoft.com/office/2006/metadata/properties"/>
    <ds:schemaRef ds:uri="4bb992c2-26a6-4e9f-92f0-da1727d36890"/>
    <ds:schemaRef ds:uri="http://schemas.microsoft.com/sharepoint/v3"/>
    <ds:schemaRef ds:uri="http://purl.org/dc/terms/"/>
  </ds:schemaRefs>
</ds:datastoreItem>
</file>

<file path=customXml/itemProps3.xml><?xml version="1.0" encoding="utf-8"?>
<ds:datastoreItem xmlns:ds="http://schemas.openxmlformats.org/officeDocument/2006/customXml" ds:itemID="{FCA85B4D-E9AF-4299-B65C-22F588E0EB6C}">
  <ds:schemaRefs>
    <ds:schemaRef ds:uri="http://schemas.microsoft.com/sharepoint/v3/contenttype/forms"/>
  </ds:schemaRefs>
</ds:datastoreItem>
</file>

<file path=customXml/itemProps4.xml><?xml version="1.0" encoding="utf-8"?>
<ds:datastoreItem xmlns:ds="http://schemas.openxmlformats.org/officeDocument/2006/customXml" ds:itemID="{A03D8F6C-05B8-46D1-BCC0-CD4F152A2E64}"/>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11774</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IOM Field Guide to Project Management</vt:lpstr>
      <vt:lpstr>IOM Field Guide to Project Management</vt:lpstr>
    </vt:vector>
  </TitlesOfParts>
  <Company>IOM</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CS.0843 - Matriz de Respuesta Gerencial</dc:title>
  <dc:creator>JMartens</dc:creator>
  <cp:lastModifiedBy>REY Jhonn</cp:lastModifiedBy>
  <cp:revision>3</cp:revision>
  <cp:lastPrinted>2019-01-24T13:49:00Z</cp:lastPrinted>
  <dcterms:created xsi:type="dcterms:W3CDTF">2021-10-01T17:27:00Z</dcterms:created>
  <dcterms:modified xsi:type="dcterms:W3CDTF">2021-10-02T00:41:00Z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15e2b-c6d2-488b-8aea-978109a77633_Enabled">
    <vt:lpwstr>true</vt:lpwstr>
  </property>
  <property fmtid="{D5CDD505-2E9C-101B-9397-08002B2CF9AE}" pid="3" name="MSIP_Label_65b15e2b-c6d2-488b-8aea-978109a77633_SetDate">
    <vt:lpwstr>2021-09-21T18:53:49Z</vt:lpwstr>
  </property>
  <property fmtid="{D5CDD505-2E9C-101B-9397-08002B2CF9AE}" pid="4" name="MSIP_Label_65b15e2b-c6d2-488b-8aea-978109a77633_Method">
    <vt:lpwstr>Privileged</vt:lpwstr>
  </property>
  <property fmtid="{D5CDD505-2E9C-101B-9397-08002B2CF9AE}" pid="5" name="MSIP_Label_65b15e2b-c6d2-488b-8aea-978109a77633_Name">
    <vt:lpwstr>IOMLb0010IN123173</vt:lpwstr>
  </property>
  <property fmtid="{D5CDD505-2E9C-101B-9397-08002B2CF9AE}" pid="6" name="MSIP_Label_65b15e2b-c6d2-488b-8aea-978109a77633_SiteId">
    <vt:lpwstr>1588262d-23fb-43b4-bd6e-bce49c8e6186</vt:lpwstr>
  </property>
  <property fmtid="{D5CDD505-2E9C-101B-9397-08002B2CF9AE}" pid="7" name="MSIP_Label_65b15e2b-c6d2-488b-8aea-978109a77633_ActionId">
    <vt:lpwstr>ecafc78f-8817-405b-8267-b1e7470486fd</vt:lpwstr>
  </property>
  <property fmtid="{D5CDD505-2E9C-101B-9397-08002B2CF9AE}" pid="8" name="MSIP_Label_65b15e2b-c6d2-488b-8aea-978109a77633_ContentBits">
    <vt:lpwstr>0</vt:lpwstr>
  </property>
  <property fmtid="{D5CDD505-2E9C-101B-9397-08002B2CF9AE}" pid="9" name="ContentTypeId">
    <vt:lpwstr>0x0101001CCCEE0C6B6C6149B95917E04B5D4E18</vt:lpwstr>
  </property>
  <property fmtid="{D5CDD505-2E9C-101B-9397-08002B2CF9AE}" pid="10" name="TaxKeyword">
    <vt:lpwstr/>
  </property>
</Properties>
</file>